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603"/>
        <w:gridCol w:w="8668"/>
        <w:gridCol w:w="567"/>
      </w:tblGrid>
      <w:tr w:rsidR="00DA6BF5" w:rsidTr="002A0F77">
        <w:trPr>
          <w:trHeight w:val="794"/>
        </w:trPr>
        <w:tc>
          <w:tcPr>
            <w:tcW w:w="983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952E15" w:rsidRDefault="005D6EBC" w:rsidP="008858F0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952E15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225B7C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VHA </w:t>
            </w:r>
            <w:r w:rsidR="00AB2997">
              <w:rPr>
                <w:rFonts w:cs="Arial"/>
                <w:bCs/>
                <w:caps/>
                <w:color w:val="FFFFFF" w:themeColor="background1"/>
                <w:sz w:val="30"/>
              </w:rPr>
              <w:t>15.1.1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</w:p>
          <w:p w:rsidR="00F22993" w:rsidRPr="006A1734" w:rsidRDefault="00952E15" w:rsidP="00952E15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6A1734">
              <w:rPr>
                <w:rFonts w:cs="Arial"/>
                <w:color w:val="FFFFFF" w:themeColor="background1"/>
                <w:sz w:val="28"/>
                <w:szCs w:val="28"/>
              </w:rPr>
              <w:t>Er</w:t>
            </w:r>
            <w:r w:rsidR="00AB2997" w:rsidRPr="006A1734">
              <w:rPr>
                <w:rFonts w:cs="Arial"/>
                <w:color w:val="FFFFFF" w:themeColor="background1"/>
                <w:sz w:val="28"/>
                <w:szCs w:val="28"/>
              </w:rPr>
              <w:t>haltung von ökologisch wertvollen</w:t>
            </w:r>
            <w:r w:rsidR="008858F0" w:rsidRPr="006A1734">
              <w:rPr>
                <w:rFonts w:cs="Arial"/>
                <w:color w:val="FFFFFF" w:themeColor="background1"/>
                <w:sz w:val="28"/>
                <w:szCs w:val="28"/>
              </w:rPr>
              <w:t xml:space="preserve">/seltenen </w:t>
            </w:r>
            <w:r w:rsidR="00AB2997" w:rsidRPr="006A1734">
              <w:rPr>
                <w:rFonts w:cs="Arial"/>
                <w:color w:val="FFFFFF" w:themeColor="background1"/>
                <w:sz w:val="28"/>
                <w:szCs w:val="28"/>
              </w:rPr>
              <w:t>Waldflächen</w:t>
            </w:r>
            <w:r w:rsidR="008858F0" w:rsidRPr="006A1734">
              <w:rPr>
                <w:rFonts w:cs="Arial"/>
                <w:color w:val="FFFFFF" w:themeColor="background1"/>
                <w:sz w:val="28"/>
                <w:szCs w:val="28"/>
              </w:rPr>
              <w:t>/-gesellschaften</w:t>
            </w:r>
          </w:p>
        </w:tc>
      </w:tr>
      <w:tr w:rsidR="00DA6BF5" w:rsidTr="00CB266D">
        <w:trPr>
          <w:trHeight w:hRule="exact" w:val="300"/>
        </w:trPr>
        <w:tc>
          <w:tcPr>
            <w:tcW w:w="983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DA6BF5" w:rsidRPr="00D52F23" w:rsidRDefault="00DA6BF5" w:rsidP="00D52F23">
            <w:pPr>
              <w:tabs>
                <w:tab w:val="left" w:pos="284"/>
              </w:tabs>
              <w:rPr>
                <w:b/>
              </w:rPr>
            </w:pPr>
          </w:p>
        </w:tc>
      </w:tr>
      <w:tr w:rsidR="00107173" w:rsidRPr="00C11F36" w:rsidTr="00CB266D">
        <w:trPr>
          <w:trHeight w:hRule="exact" w:val="379"/>
        </w:trPr>
        <w:tc>
          <w:tcPr>
            <w:tcW w:w="98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07173" w:rsidRPr="00C11F36" w:rsidRDefault="00467C53" w:rsidP="00467C53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Beschreibung des Vorhabens</w:t>
            </w:r>
          </w:p>
        </w:tc>
      </w:tr>
      <w:tr w:rsidR="00107173" w:rsidRPr="00C11F36" w:rsidTr="00CB266D">
        <w:trPr>
          <w:trHeight w:hRule="exact" w:val="28"/>
        </w:trPr>
        <w:tc>
          <w:tcPr>
            <w:tcW w:w="98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107173" w:rsidRPr="00C11F36" w:rsidRDefault="00107173" w:rsidP="00723135">
            <w:pPr>
              <w:suppressAutoHyphens/>
              <w:jc w:val="both"/>
              <w:rPr>
                <w:rFonts w:cs="Arial"/>
              </w:rPr>
            </w:pPr>
          </w:p>
        </w:tc>
      </w:tr>
      <w:tr w:rsidR="00B871E3" w:rsidTr="00CB266D">
        <w:trPr>
          <w:trHeight w:val="292"/>
        </w:trPr>
        <w:tc>
          <w:tcPr>
            <w:tcW w:w="98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71E3" w:rsidRDefault="00192EBC" w:rsidP="00191CAC">
            <w:pPr>
              <w:tabs>
                <w:tab w:val="left" w:pos="397"/>
              </w:tabs>
              <w:spacing w:line="276" w:lineRule="auto"/>
              <w:ind w:left="397" w:hanging="397"/>
            </w:pPr>
            <w:r>
              <w:rPr>
                <w:rFonts w:cs="Arial"/>
                <w:b/>
              </w:rPr>
              <w:t xml:space="preserve">1. </w:t>
            </w:r>
            <w:r w:rsidR="000B6C30">
              <w:rPr>
                <w:rFonts w:cs="Arial"/>
                <w:b/>
              </w:rPr>
              <w:t>Zuordnung zu</w:t>
            </w:r>
            <w:r w:rsidR="00C810CE">
              <w:rPr>
                <w:rFonts w:cs="Arial"/>
                <w:b/>
              </w:rPr>
              <w:t xml:space="preserve">r </w:t>
            </w:r>
            <w:r w:rsidR="000B6C30">
              <w:rPr>
                <w:rFonts w:cs="Arial"/>
                <w:b/>
              </w:rPr>
              <w:t xml:space="preserve"> </w:t>
            </w:r>
            <w:r w:rsidR="00C810CE">
              <w:rPr>
                <w:rFonts w:cs="Arial"/>
                <w:b/>
              </w:rPr>
              <w:t>Aktivität</w:t>
            </w:r>
            <w:r w:rsidR="00191CAC">
              <w:rPr>
                <w:rFonts w:cs="Arial"/>
                <w:b/>
              </w:rPr>
              <w:t xml:space="preserve"> und </w:t>
            </w:r>
            <w:r w:rsidR="0068226D">
              <w:rPr>
                <w:rFonts w:cs="Arial"/>
                <w:b/>
              </w:rPr>
              <w:t>Auflagen</w:t>
            </w:r>
          </w:p>
        </w:tc>
      </w:tr>
      <w:tr w:rsidR="00D234E4" w:rsidRPr="001A3CD6" w:rsidTr="00CB266D">
        <w:trPr>
          <w:trHeight w:val="312"/>
        </w:trPr>
        <w:sdt>
          <w:sdtPr>
            <w:rPr>
              <w:rFonts w:cs="Arial"/>
              <w:b/>
            </w:rPr>
            <w:id w:val="827720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D234E4" w:rsidRPr="000B6C30" w:rsidRDefault="00CB266D" w:rsidP="0072522B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E4" w:rsidRPr="001A3CD6" w:rsidRDefault="00D234E4" w:rsidP="0072522B">
            <w:pPr>
              <w:spacing w:line="276" w:lineRule="auto"/>
              <w:rPr>
                <w:rFonts w:cs="Arial"/>
                <w:b/>
              </w:rPr>
            </w:pPr>
            <w:r w:rsidRPr="00443CCE">
              <w:rPr>
                <w:rFonts w:cs="Arial"/>
                <w:b/>
              </w:rPr>
              <w:t>31.</w:t>
            </w:r>
            <w:r>
              <w:rPr>
                <w:rFonts w:cs="Arial"/>
                <w:b/>
              </w:rPr>
              <w:t>2</w:t>
            </w:r>
            <w:r w:rsidRPr="00443CCE">
              <w:rPr>
                <w:rFonts w:cs="Arial"/>
                <w:b/>
              </w:rPr>
              <w:t>.1</w:t>
            </w:r>
            <w:r>
              <w:rPr>
                <w:rFonts w:cs="Arial"/>
                <w:b/>
              </w:rPr>
              <w:t xml:space="preserve"> </w:t>
            </w:r>
            <w:r w:rsidRPr="00910463">
              <w:rPr>
                <w:rFonts w:cs="Arial"/>
                <w:b/>
              </w:rPr>
              <w:t>Erhaltung von Naturwaldreservaten oder von ökologisch wertvollen/seltenen Waldflächen /-gesellschaften (flächiger Nutzungsverzicht)</w:t>
            </w:r>
          </w:p>
        </w:tc>
      </w:tr>
      <w:tr w:rsidR="00D234E4" w:rsidTr="00E90076">
        <w:trPr>
          <w:trHeight w:val="517"/>
        </w:trPr>
        <w:tc>
          <w:tcPr>
            <w:tcW w:w="92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234E4" w:rsidRDefault="00D234E4" w:rsidP="00B05DB0">
            <w:pPr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Bei Vorhaben gemäß Punkt 31.2.1 sind </w:t>
            </w:r>
            <w:r w:rsidRPr="00501FDD">
              <w:rPr>
                <w:rFonts w:ascii="Helvetica" w:hAnsi="Helvetica" w:cs="Helvetica"/>
                <w:b/>
                <w:sz w:val="20"/>
                <w:szCs w:val="20"/>
              </w:rPr>
              <w:t>eine Bewirtschaftung oder Nutzungseingriffe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für die</w:t>
            </w:r>
          </w:p>
          <w:p w:rsidR="00D234E4" w:rsidRDefault="00D234E4" w:rsidP="00B05DB0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Dauer des </w:t>
            </w:r>
            <w:r w:rsidRPr="00501FDD">
              <w:rPr>
                <w:rFonts w:ascii="Helvetica" w:hAnsi="Helvetica" w:cs="Helvetica"/>
                <w:b/>
                <w:sz w:val="20"/>
                <w:szCs w:val="20"/>
              </w:rPr>
              <w:t>mindestens fünfjährigen Verpflichtungszeitraumes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untersagt.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E4" w:rsidRDefault="00D234E4" w:rsidP="0072522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A1</w:t>
            </w:r>
          </w:p>
        </w:tc>
      </w:tr>
      <w:tr w:rsidR="00016662" w:rsidRPr="001A3CD6" w:rsidTr="00CB266D">
        <w:trPr>
          <w:trHeight w:val="312"/>
        </w:trPr>
        <w:sdt>
          <w:sdtPr>
            <w:rPr>
              <w:rFonts w:cs="Arial"/>
              <w:b/>
            </w:rPr>
            <w:id w:val="-627082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:rsidR="00016662" w:rsidRPr="00C84A08" w:rsidRDefault="00C84A08" w:rsidP="0072522B">
                <w:pPr>
                  <w:spacing w:line="276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9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62" w:rsidRPr="00C84A08" w:rsidRDefault="00A85B11" w:rsidP="0072522B">
            <w:pPr>
              <w:spacing w:line="276" w:lineRule="auto"/>
              <w:rPr>
                <w:rFonts w:cs="Arial"/>
                <w:b/>
              </w:rPr>
            </w:pPr>
            <w:r w:rsidRPr="00C84A08">
              <w:rPr>
                <w:rFonts w:cs="Arial"/>
                <w:b/>
              </w:rPr>
              <w:t>31.2</w:t>
            </w:r>
            <w:r w:rsidR="00443CCE" w:rsidRPr="00C84A08">
              <w:rPr>
                <w:rFonts w:cs="Arial"/>
                <w:b/>
              </w:rPr>
              <w:t xml:space="preserve">.2 </w:t>
            </w:r>
            <w:r w:rsidR="00016662" w:rsidRPr="00C84A08">
              <w:rPr>
                <w:rFonts w:cs="Arial"/>
                <w:b/>
              </w:rPr>
              <w:t>Erhaltung von Altholzinseln (Belassen eines erhöhten Anteils von Biotop- oder</w:t>
            </w:r>
          </w:p>
          <w:p w:rsidR="00016662" w:rsidRPr="00C84A08" w:rsidRDefault="00016662" w:rsidP="00D4728B">
            <w:pPr>
              <w:spacing w:line="276" w:lineRule="auto"/>
            </w:pPr>
            <w:r w:rsidRPr="00C84A08">
              <w:rPr>
                <w:rFonts w:cs="Arial"/>
                <w:b/>
              </w:rPr>
              <w:t>Veteranenbäumen)</w:t>
            </w:r>
            <w:r w:rsidR="00D4728B" w:rsidRPr="00C84A08">
              <w:t xml:space="preserve"> </w:t>
            </w:r>
          </w:p>
        </w:tc>
      </w:tr>
      <w:tr w:rsidR="00D234E4" w:rsidRPr="00C11F36" w:rsidTr="004B69E2">
        <w:trPr>
          <w:trHeight w:val="874"/>
        </w:trPr>
        <w:tc>
          <w:tcPr>
            <w:tcW w:w="927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90076" w:rsidRDefault="00D234E4" w:rsidP="0009479D">
            <w:pPr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09479D">
              <w:rPr>
                <w:rFonts w:ascii="Helvetica" w:hAnsi="Helvetica" w:cs="Helvetica"/>
              </w:rPr>
              <w:t xml:space="preserve">Bei Vorhaben gemäß den Punkten 31.2.2 </w:t>
            </w:r>
            <w:r w:rsidR="0009479D" w:rsidRPr="0009479D">
              <w:rPr>
                <w:rFonts w:ascii="Helvetica" w:hAnsi="Helvetica" w:cs="Helvetica"/>
              </w:rPr>
              <w:t>ist</w:t>
            </w:r>
            <w:r w:rsidRPr="0009479D">
              <w:rPr>
                <w:rFonts w:ascii="Helvetica" w:hAnsi="Helvetica" w:cs="Helvetica"/>
              </w:rPr>
              <w:t xml:space="preserve"> </w:t>
            </w:r>
            <w:r w:rsidRPr="0009479D">
              <w:rPr>
                <w:rFonts w:ascii="Helvetica" w:hAnsi="Helvetica" w:cs="Helvetica"/>
                <w:b/>
              </w:rPr>
              <w:t>eine Bewirtschaftung oder Nutzung der Fö</w:t>
            </w:r>
            <w:r w:rsidRPr="0009479D">
              <w:rPr>
                <w:rFonts w:ascii="Helvetica" w:hAnsi="Helvetica" w:cs="Helvetica"/>
                <w:b/>
              </w:rPr>
              <w:t>r</w:t>
            </w:r>
            <w:r w:rsidRPr="0009479D">
              <w:rPr>
                <w:rFonts w:ascii="Helvetica" w:hAnsi="Helvetica" w:cs="Helvetica"/>
                <w:b/>
              </w:rPr>
              <w:t>derobjekte</w:t>
            </w:r>
            <w:r w:rsidRPr="0009479D">
              <w:rPr>
                <w:rFonts w:ascii="Helvetica" w:hAnsi="Helvetica" w:cs="Helvetica"/>
              </w:rPr>
              <w:t xml:space="preserve"> für die Dauer des </w:t>
            </w:r>
            <w:r w:rsidRPr="0009479D">
              <w:rPr>
                <w:rFonts w:ascii="Helvetica" w:hAnsi="Helvetica" w:cs="Helvetica"/>
                <w:b/>
              </w:rPr>
              <w:t>mindestens fünfjährigen Verpflichtungszeitraumes</w:t>
            </w:r>
            <w:r w:rsidRPr="0009479D">
              <w:rPr>
                <w:rFonts w:ascii="Helvetica" w:hAnsi="Helvetica" w:cs="Helvetica"/>
              </w:rPr>
              <w:t xml:space="preserve"> </w:t>
            </w:r>
          </w:p>
          <w:p w:rsidR="007A5873" w:rsidRPr="00105C3D" w:rsidRDefault="00D234E4" w:rsidP="0009479D">
            <w:pPr>
              <w:autoSpaceDE w:val="0"/>
              <w:autoSpaceDN w:val="0"/>
              <w:adjustRightInd w:val="0"/>
              <w:rPr>
                <w:rFonts w:cs="Arial"/>
                <w:strike/>
                <w:highlight w:val="yellow"/>
              </w:rPr>
            </w:pPr>
            <w:r w:rsidRPr="0009479D">
              <w:rPr>
                <w:rFonts w:ascii="Helvetica" w:hAnsi="Helvetica" w:cs="Helvetica"/>
              </w:rPr>
              <w:t>untersagt.</w:t>
            </w:r>
            <w:r w:rsidR="0009479D">
              <w:rPr>
                <w:rFonts w:ascii="Helvetica" w:hAnsi="Helvetica" w:cs="Helvetica"/>
              </w:rPr>
              <w:t xml:space="preserve"> </w:t>
            </w:r>
            <w:r w:rsidR="007A5873" w:rsidRPr="0009479D">
              <w:rPr>
                <w:rFonts w:cs="Arial"/>
              </w:rPr>
              <w:t xml:space="preserve">Die beantragten Förderobjekte sind </w:t>
            </w:r>
            <w:r w:rsidR="007A5873" w:rsidRPr="0009479D">
              <w:rPr>
                <w:rFonts w:cs="Arial"/>
                <w:b/>
              </w:rPr>
              <w:t>dauerhaft zu vermarken</w:t>
            </w:r>
            <w:r w:rsidR="007A5873" w:rsidRPr="0009479D">
              <w:rPr>
                <w:rFonts w:cs="Arial"/>
              </w:rPr>
              <w:t>.</w:t>
            </w:r>
            <w:r w:rsidR="007A5873" w:rsidRPr="0009479D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4E4" w:rsidRPr="0009479D" w:rsidRDefault="00D234E4" w:rsidP="0031649C">
            <w:pPr>
              <w:suppressAutoHyphens/>
              <w:spacing w:line="264" w:lineRule="auto"/>
              <w:jc w:val="center"/>
              <w:rPr>
                <w:rFonts w:cs="Arial"/>
                <w:b/>
                <w:highlight w:val="yellow"/>
              </w:rPr>
            </w:pPr>
            <w:r w:rsidRPr="0009479D">
              <w:rPr>
                <w:rFonts w:cs="Arial"/>
                <w:b/>
              </w:rPr>
              <w:t>A2</w:t>
            </w:r>
          </w:p>
        </w:tc>
      </w:tr>
    </w:tbl>
    <w:p w:rsidR="00F22331" w:rsidRDefault="00F22331"/>
    <w:tbl>
      <w:tblPr>
        <w:tblStyle w:val="Tabellenraster6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08"/>
        <w:gridCol w:w="3546"/>
        <w:gridCol w:w="992"/>
        <w:gridCol w:w="425"/>
        <w:gridCol w:w="567"/>
      </w:tblGrid>
      <w:tr w:rsidR="00F22331" w:rsidRPr="00590723" w:rsidTr="00CB266D">
        <w:trPr>
          <w:trHeight w:hRule="exact" w:val="312"/>
        </w:trPr>
        <w:tc>
          <w:tcPr>
            <w:tcW w:w="9838" w:type="dxa"/>
            <w:gridSpan w:val="5"/>
            <w:shd w:val="clear" w:color="auto" w:fill="D9D9D9" w:themeFill="background1" w:themeFillShade="D9"/>
          </w:tcPr>
          <w:p w:rsidR="00F22331" w:rsidRPr="00590723" w:rsidRDefault="00F22331" w:rsidP="0043053E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2</w:t>
            </w:r>
            <w:r w:rsidRPr="00807C0A">
              <w:rPr>
                <w:rFonts w:cs="Arial"/>
                <w:b/>
                <w:shd w:val="clear" w:color="auto" w:fill="D9D9D9" w:themeFill="background1" w:themeFillShade="D9"/>
              </w:rPr>
              <w:t>. Angaben zum Förderungswerber</w:t>
            </w:r>
          </w:p>
        </w:tc>
      </w:tr>
      <w:tr w:rsidR="00F22331" w:rsidRPr="00C11F36" w:rsidTr="00F44E56">
        <w:trPr>
          <w:trHeight w:hRule="exact" w:val="28"/>
        </w:trPr>
        <w:tc>
          <w:tcPr>
            <w:tcW w:w="983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22331" w:rsidRPr="00C11F36" w:rsidRDefault="00F22331" w:rsidP="0043053E">
            <w:pPr>
              <w:suppressAutoHyphens/>
              <w:jc w:val="both"/>
              <w:rPr>
                <w:rFonts w:cs="Arial"/>
              </w:rPr>
            </w:pPr>
          </w:p>
        </w:tc>
      </w:tr>
      <w:tr w:rsidR="00F22331" w:rsidRPr="00C11F36" w:rsidTr="00091C2B">
        <w:trPr>
          <w:trHeight w:val="944"/>
        </w:trPr>
        <w:tc>
          <w:tcPr>
            <w:tcW w:w="7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83D04" w:rsidRDefault="00F22331" w:rsidP="0043053E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Ist eine Gebietskörperschaft am Förderungswerber beteiligt?</w:t>
            </w:r>
            <w:r w:rsidR="00083D04">
              <w:rPr>
                <w:rFonts w:cs="Arial"/>
              </w:rPr>
              <w:t xml:space="preserve"> </w:t>
            </w:r>
          </w:p>
          <w:p w:rsidR="00F22331" w:rsidRPr="00C11F36" w:rsidRDefault="00083D04" w:rsidP="0043053E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(Ausgenommen Gemeinden und Körperschaften öffentlichen Rechtes im Bereich der Forstwirtschaft)</w:t>
            </w:r>
            <w:r w:rsidRPr="0009479D">
              <w:rPr>
                <w:rStyle w:val="Funotenzeichen"/>
                <w:rFonts w:cs="Arial"/>
              </w:rPr>
              <w:t xml:space="preserve"> </w:t>
            </w:r>
            <w:r w:rsidRPr="0009479D">
              <w:rPr>
                <w:rStyle w:val="Funotenzeichen"/>
                <w:rFonts w:cs="Arial"/>
              </w:rPr>
              <w:footnoteReference w:id="2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31" w:rsidRPr="00C11F36" w:rsidRDefault="008B43B8" w:rsidP="0043053E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757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42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2331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2331" w:rsidRPr="00C11F36" w:rsidRDefault="008B43B8" w:rsidP="0043053E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962616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331" w:rsidRPr="008156D4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22331">
              <w:rPr>
                <w:rFonts w:cs="Arial"/>
              </w:rPr>
              <w:t xml:space="preserve"> Nein</w:t>
            </w:r>
          </w:p>
        </w:tc>
      </w:tr>
      <w:tr w:rsidR="005B5642" w:rsidRPr="00C11F36" w:rsidTr="00340390">
        <w:trPr>
          <w:trHeight w:val="334"/>
        </w:trPr>
        <w:tc>
          <w:tcPr>
            <w:tcW w:w="785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642" w:rsidRPr="00C11F36" w:rsidRDefault="005B5642" w:rsidP="0043053E">
            <w:pPr>
              <w:suppressAutoHyphens/>
              <w:spacing w:line="264" w:lineRule="auto"/>
              <w:rPr>
                <w:rFonts w:cs="Arial"/>
              </w:rPr>
            </w:pPr>
            <w:r w:rsidRPr="0030527A">
              <w:rPr>
                <w:rFonts w:cs="Arial"/>
              </w:rPr>
              <w:t>Wenn ja, wie hoch ist der Prozentanteil?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642" w:rsidRPr="00C11F36" w:rsidRDefault="005B5642" w:rsidP="0043053E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B5642" w:rsidRPr="000242EA" w:rsidRDefault="005B5642" w:rsidP="0043053E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0242EA">
              <w:rPr>
                <w:rFonts w:cs="Arial"/>
                <w:b/>
              </w:rPr>
              <w:t>%</w:t>
            </w:r>
          </w:p>
        </w:tc>
      </w:tr>
      <w:tr w:rsidR="00427810" w:rsidRPr="00C11F36" w:rsidTr="00340390">
        <w:trPr>
          <w:trHeight w:val="352"/>
        </w:trPr>
        <w:tc>
          <w:tcPr>
            <w:tcW w:w="7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810" w:rsidRPr="00F44E56" w:rsidRDefault="000242EA" w:rsidP="0043053E">
            <w:pPr>
              <w:suppressAutoHyphens/>
              <w:spacing w:line="264" w:lineRule="auto"/>
              <w:rPr>
                <w:rFonts w:cs="Arial"/>
              </w:rPr>
            </w:pPr>
            <w:r>
              <w:br w:type="page"/>
            </w:r>
            <w:r w:rsidR="00427810" w:rsidRPr="00F44E56">
              <w:rPr>
                <w:rFonts w:cs="Arial"/>
              </w:rPr>
              <w:t>Angabe der Betriebsgröße (nur die Waldfläche)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7810" w:rsidRPr="00F44E56" w:rsidRDefault="00427810" w:rsidP="00427810">
            <w:pPr>
              <w:suppressAutoHyphens/>
              <w:spacing w:line="264" w:lineRule="auto"/>
              <w:jc w:val="center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810" w:rsidRPr="000242EA" w:rsidRDefault="00427810" w:rsidP="0043053E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0242EA">
              <w:rPr>
                <w:rFonts w:cs="Arial"/>
                <w:b/>
              </w:rPr>
              <w:t>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7810" w:rsidRPr="00F44E56" w:rsidRDefault="00427810" w:rsidP="0043053E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F44E56">
              <w:rPr>
                <w:rFonts w:cs="Arial"/>
                <w:b/>
              </w:rPr>
              <w:t>Z2</w:t>
            </w:r>
          </w:p>
        </w:tc>
      </w:tr>
      <w:tr w:rsidR="00F44E56" w:rsidRPr="00C11F36" w:rsidTr="00A54C28">
        <w:trPr>
          <w:trHeight w:val="957"/>
        </w:trPr>
        <w:tc>
          <w:tcPr>
            <w:tcW w:w="4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E56" w:rsidRPr="00F44E56" w:rsidRDefault="00F44E56" w:rsidP="0030299D">
            <w:pPr>
              <w:suppressAutoHyphens/>
              <w:spacing w:line="264" w:lineRule="auto"/>
              <w:rPr>
                <w:rFonts w:cs="Arial"/>
              </w:rPr>
            </w:pPr>
            <w:r w:rsidRPr="00F44E56">
              <w:rPr>
                <w:rFonts w:cs="Arial"/>
              </w:rPr>
              <w:t>Informationen zum waldbezogenen Plan</w:t>
            </w:r>
            <w:r w:rsidR="00427810">
              <w:rPr>
                <w:rFonts w:cs="Arial"/>
              </w:rPr>
              <w:t>:</w:t>
            </w:r>
            <w:r w:rsidRPr="00F44E56">
              <w:rPr>
                <w:rFonts w:cs="Arial"/>
                <w:vertAlign w:val="superscript"/>
              </w:rPr>
              <w:footnoteReference w:id="3"/>
            </w:r>
          </w:p>
        </w:tc>
        <w:tc>
          <w:tcPr>
            <w:tcW w:w="4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E56" w:rsidRPr="00F44E56" w:rsidRDefault="00F44E56" w:rsidP="0030299D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44E56" w:rsidRPr="00F44E56" w:rsidRDefault="00F44E56" w:rsidP="0030299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F44E56">
              <w:rPr>
                <w:rFonts w:cs="Arial"/>
                <w:b/>
              </w:rPr>
              <w:t>Z2</w:t>
            </w:r>
          </w:p>
        </w:tc>
      </w:tr>
    </w:tbl>
    <w:p w:rsidR="00F22331" w:rsidRDefault="00F22331"/>
    <w:tbl>
      <w:tblPr>
        <w:tblStyle w:val="Tabellenraster6"/>
        <w:tblW w:w="9838" w:type="dxa"/>
        <w:tblBorders>
          <w:top w:val="single" w:sz="8" w:space="0" w:color="auto"/>
          <w:left w:val="single" w:sz="8" w:space="0" w:color="auto"/>
          <w:bottom w:val="none" w:sz="0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314ACB" w:rsidRPr="00590723" w:rsidTr="00CB266D">
        <w:trPr>
          <w:trHeight w:hRule="exact" w:val="312"/>
        </w:trPr>
        <w:tc>
          <w:tcPr>
            <w:tcW w:w="9838" w:type="dxa"/>
            <w:shd w:val="clear" w:color="auto" w:fill="D9D9D9" w:themeFill="background1" w:themeFillShade="D9"/>
          </w:tcPr>
          <w:p w:rsidR="00314ACB" w:rsidRPr="00590723" w:rsidRDefault="00314ACB" w:rsidP="00BE4E55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  <w:r w:rsidRPr="001D2191">
              <w:rPr>
                <w:rFonts w:cs="Arial"/>
                <w:b/>
              </w:rPr>
              <w:t xml:space="preserve">. </w:t>
            </w:r>
            <w:r>
              <w:rPr>
                <w:rFonts w:cs="Arial"/>
                <w:b/>
              </w:rPr>
              <w:t>Zugangsvoraussetzungen</w:t>
            </w:r>
          </w:p>
        </w:tc>
      </w:tr>
      <w:tr w:rsidR="00314ACB" w:rsidRPr="00C11F36" w:rsidTr="00CB266D">
        <w:trPr>
          <w:trHeight w:hRule="exact" w:val="28"/>
        </w:trPr>
        <w:tc>
          <w:tcPr>
            <w:tcW w:w="9838" w:type="dxa"/>
            <w:shd w:val="clear" w:color="auto" w:fill="auto"/>
          </w:tcPr>
          <w:p w:rsidR="00314ACB" w:rsidRPr="00C11F36" w:rsidRDefault="00314ACB" w:rsidP="00BE4E55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428"/>
        <w:gridCol w:w="851"/>
        <w:gridCol w:w="992"/>
        <w:gridCol w:w="567"/>
      </w:tblGrid>
      <w:tr w:rsidR="00314ACB" w:rsidRPr="00C26536" w:rsidTr="00484509">
        <w:trPr>
          <w:trHeight w:val="234"/>
        </w:trPr>
        <w:tc>
          <w:tcPr>
            <w:tcW w:w="7428" w:type="dxa"/>
            <w:shd w:val="clear" w:color="auto" w:fill="F2F2F2" w:themeFill="background1" w:themeFillShade="F2"/>
            <w:vAlign w:val="center"/>
          </w:tcPr>
          <w:p w:rsidR="00314ACB" w:rsidRPr="0095611B" w:rsidRDefault="00314ACB" w:rsidP="009C1D3F">
            <w:pPr>
              <w:suppressAutoHyphens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Sind </w:t>
            </w:r>
            <w:r w:rsidR="00B4089A">
              <w:rPr>
                <w:rFonts w:cs="Arial"/>
              </w:rPr>
              <w:t>Bewirtschaftungs</w:t>
            </w:r>
            <w:r w:rsidR="00E9287C">
              <w:rPr>
                <w:rFonts w:cs="Arial"/>
              </w:rPr>
              <w:t>a</w:t>
            </w:r>
            <w:r w:rsidR="00B4089A">
              <w:rPr>
                <w:rFonts w:cs="Arial"/>
              </w:rPr>
              <w:t xml:space="preserve">uflagen oder </w:t>
            </w:r>
            <w:r w:rsidR="00E9287C">
              <w:rPr>
                <w:rFonts w:cs="Arial"/>
              </w:rPr>
              <w:t>-e</w:t>
            </w:r>
            <w:r w:rsidRPr="004B1629">
              <w:rPr>
                <w:rFonts w:cs="Arial"/>
              </w:rPr>
              <w:t>inschränkungen, die sich aus gesetzlichen Verpflichtungen ergeben vom Vorhaben</w:t>
            </w:r>
            <w:r>
              <w:rPr>
                <w:rFonts w:cs="Arial"/>
              </w:rPr>
              <w:t xml:space="preserve"> betroffen?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2292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2840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4ACB" w:rsidRPr="00C26536" w:rsidRDefault="00314ACB" w:rsidP="00BE4E5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</w:t>
            </w:r>
            <w:r w:rsidRPr="00C26536">
              <w:rPr>
                <w:rFonts w:cs="Arial"/>
                <w:b/>
              </w:rPr>
              <w:t>1</w:t>
            </w:r>
          </w:p>
        </w:tc>
      </w:tr>
      <w:tr w:rsidR="00314ACB" w:rsidRPr="00C26536" w:rsidTr="00484509">
        <w:trPr>
          <w:trHeight w:val="234"/>
        </w:trPr>
        <w:tc>
          <w:tcPr>
            <w:tcW w:w="7428" w:type="dxa"/>
            <w:shd w:val="clear" w:color="auto" w:fill="F2F2F2" w:themeFill="background1" w:themeFillShade="F2"/>
            <w:vAlign w:val="center"/>
          </w:tcPr>
          <w:p w:rsidR="00314ACB" w:rsidRPr="0095611B" w:rsidRDefault="00314ACB" w:rsidP="006E0A73">
            <w:pPr>
              <w:suppressAutoHyphens/>
              <w:spacing w:line="264" w:lineRule="au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 xml:space="preserve">Es liegt </w:t>
            </w:r>
            <w:r w:rsidRPr="004B1629">
              <w:rPr>
                <w:rFonts w:cs="Arial"/>
              </w:rPr>
              <w:t>eine Projektbeschreibung</w:t>
            </w:r>
            <w:r>
              <w:rPr>
                <w:rFonts w:cs="Arial"/>
              </w:rPr>
              <w:t xml:space="preserve"> vor</w:t>
            </w:r>
            <w:r w:rsidRPr="004B1629">
              <w:rPr>
                <w:rFonts w:cs="Arial"/>
              </w:rPr>
              <w:t>, in der die Ziele und Auflagen des Vorhabens dargestellt</w:t>
            </w:r>
            <w:r>
              <w:rPr>
                <w:rFonts w:cs="Arial"/>
              </w:rPr>
              <w:t xml:space="preserve"> </w:t>
            </w:r>
            <w:r w:rsidRPr="004B1629">
              <w:rPr>
                <w:rFonts w:cs="Arial"/>
              </w:rPr>
              <w:t>sind und behördlich bestätigt wird, dass das Vorhaben den forst- und naturschutzrechtlichen</w:t>
            </w:r>
            <w:r>
              <w:rPr>
                <w:rFonts w:cs="Arial"/>
              </w:rPr>
              <w:t xml:space="preserve"> </w:t>
            </w:r>
            <w:r w:rsidRPr="004B1629">
              <w:rPr>
                <w:rFonts w:cs="Arial"/>
              </w:rPr>
              <w:t>Bestimmungen nicht widerspricht.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98480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450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3841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4ACB" w:rsidRPr="00C26536" w:rsidRDefault="00314ACB" w:rsidP="00BE4E5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Z3</w:t>
            </w:r>
          </w:p>
        </w:tc>
      </w:tr>
      <w:tr w:rsidR="00314ACB" w:rsidRPr="00C26536" w:rsidTr="00484509">
        <w:trPr>
          <w:trHeight w:val="455"/>
        </w:trPr>
        <w:tc>
          <w:tcPr>
            <w:tcW w:w="7428" w:type="dxa"/>
            <w:shd w:val="clear" w:color="auto" w:fill="F2F2F2" w:themeFill="background1" w:themeFillShade="F2"/>
            <w:vAlign w:val="center"/>
          </w:tcPr>
          <w:p w:rsidR="00314ACB" w:rsidRPr="00767934" w:rsidRDefault="00314ACB" w:rsidP="006E0A73">
            <w:pPr>
              <w:suppressAutoHyphens/>
              <w:spacing w:line="264" w:lineRule="auto"/>
              <w:jc w:val="both"/>
              <w:rPr>
                <w:rFonts w:cs="Arial"/>
              </w:rPr>
            </w:pPr>
            <w:r w:rsidRPr="00B43A89">
              <w:rPr>
                <w:rFonts w:cs="Arial"/>
              </w:rPr>
              <w:t xml:space="preserve">Das Vorhaben wird auf ökologisch wertvollen Waldflächen </w:t>
            </w:r>
            <w:r w:rsidRPr="00C50B03">
              <w:rPr>
                <w:rFonts w:cs="Arial"/>
              </w:rPr>
              <w:t>umgesetzt.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8234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22405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4ACB" w:rsidRPr="00C26536" w:rsidRDefault="00314ACB" w:rsidP="00BE4E5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Z4</w:t>
            </w:r>
          </w:p>
        </w:tc>
      </w:tr>
      <w:tr w:rsidR="00314ACB" w:rsidRPr="00C26536" w:rsidTr="00484509">
        <w:trPr>
          <w:trHeight w:val="517"/>
        </w:trPr>
        <w:tc>
          <w:tcPr>
            <w:tcW w:w="7428" w:type="dxa"/>
            <w:shd w:val="clear" w:color="auto" w:fill="F2F2F2" w:themeFill="background1" w:themeFillShade="F2"/>
            <w:vAlign w:val="center"/>
          </w:tcPr>
          <w:p w:rsidR="00314ACB" w:rsidRPr="00B43A89" w:rsidRDefault="00314ACB" w:rsidP="006E0A73">
            <w:pPr>
              <w:suppressAutoHyphens/>
              <w:spacing w:line="264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Eine</w:t>
            </w:r>
            <w:r w:rsidRPr="00B43A89">
              <w:rPr>
                <w:rFonts w:cs="Arial"/>
              </w:rPr>
              <w:t xml:space="preserve"> zusammenhängende Mindestfläche </w:t>
            </w:r>
            <w:r>
              <w:rPr>
                <w:rFonts w:cs="Arial"/>
              </w:rPr>
              <w:t>von 0,5 Hektar wird erreicht.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9299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Ja</w:t>
            </w:r>
          </w:p>
        </w:tc>
        <w:tc>
          <w:tcPr>
            <w:tcW w:w="992" w:type="dxa"/>
            <w:vAlign w:val="center"/>
          </w:tcPr>
          <w:p w:rsidR="00314ACB" w:rsidRPr="0095611B" w:rsidRDefault="008B43B8" w:rsidP="00BE4E5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51557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4ACB" w:rsidRPr="0095611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314ACB" w:rsidRPr="0095611B">
              <w:rPr>
                <w:rFonts w:cs="Arial"/>
              </w:rPr>
              <w:t xml:space="preserve"> 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14ACB" w:rsidRPr="00C26536" w:rsidRDefault="00314ACB" w:rsidP="00BE4E55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Z6</w:t>
            </w:r>
          </w:p>
        </w:tc>
      </w:tr>
    </w:tbl>
    <w:p w:rsidR="00321F6D" w:rsidRDefault="00321F6D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5B09FE" w:rsidRPr="00590723" w:rsidTr="00386F04">
        <w:trPr>
          <w:trHeight w:hRule="exact" w:val="312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B09FE" w:rsidRPr="005B09FE" w:rsidRDefault="00314ACB" w:rsidP="00AF3C6D">
            <w:pPr>
              <w:tabs>
                <w:tab w:val="left" w:pos="284"/>
              </w:tabs>
              <w:suppressAutoHyphens/>
              <w:ind w:left="284" w:hanging="284"/>
              <w:jc w:val="both"/>
              <w:rPr>
                <w:rFonts w:cs="Arial"/>
              </w:rPr>
            </w:pPr>
            <w:r>
              <w:rPr>
                <w:rFonts w:cs="Arial"/>
                <w:b/>
                <w:shd w:val="clear" w:color="auto" w:fill="D9D9D9" w:themeFill="background1" w:themeFillShade="D9"/>
              </w:rPr>
              <w:t>4</w:t>
            </w:r>
            <w:r w:rsidR="005B09FE" w:rsidRPr="00807C0A">
              <w:rPr>
                <w:rFonts w:cs="Arial"/>
                <w:b/>
                <w:shd w:val="clear" w:color="auto" w:fill="D9D9D9" w:themeFill="background1" w:themeFillShade="D9"/>
              </w:rPr>
              <w:t xml:space="preserve">. </w:t>
            </w:r>
            <w:r w:rsidR="00AF3C6D">
              <w:rPr>
                <w:rFonts w:cs="Arial"/>
                <w:b/>
              </w:rPr>
              <w:t>Projektbeschreibung</w:t>
            </w:r>
            <w:r w:rsidR="005B09FE">
              <w:rPr>
                <w:rFonts w:cs="Arial"/>
                <w:b/>
              </w:rPr>
              <w:t xml:space="preserve"> </w:t>
            </w:r>
            <w:r w:rsidR="005B09FE" w:rsidRPr="005B09FE">
              <w:rPr>
                <w:rFonts w:cs="Arial"/>
                <w:sz w:val="16"/>
              </w:rPr>
              <w:t>(</w:t>
            </w:r>
            <w:r w:rsidR="005B09FE" w:rsidRPr="005B09FE">
              <w:rPr>
                <w:rFonts w:cs="Arial"/>
                <w:sz w:val="16"/>
                <w:szCs w:val="16"/>
              </w:rPr>
              <w:t>a</w:t>
            </w:r>
            <w:r w:rsidR="005B09FE"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="005B09FE" w:rsidRPr="00C11F36">
              <w:rPr>
                <w:rFonts w:cs="Arial"/>
              </w:rPr>
              <w:t xml:space="preserve"> </w:t>
            </w:r>
            <w:r w:rsidR="005B09FE" w:rsidRPr="00E331B9">
              <w:rPr>
                <w:rFonts w:cs="Arial"/>
                <w:sz w:val="16"/>
                <w:szCs w:val="16"/>
              </w:rPr>
              <w:t>Beilagen zulässig)</w:t>
            </w:r>
            <w:r w:rsidR="005B09FE"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5B09FE" w:rsidRPr="00C11F36" w:rsidTr="00386F04">
        <w:trPr>
          <w:trHeight w:hRule="exact" w:val="28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B09FE" w:rsidRPr="00C11F36" w:rsidRDefault="005B09FE" w:rsidP="00741CCC">
            <w:pPr>
              <w:suppressAutoHyphens/>
              <w:jc w:val="both"/>
              <w:rPr>
                <w:rFonts w:cs="Arial"/>
              </w:rPr>
            </w:pPr>
          </w:p>
        </w:tc>
      </w:tr>
      <w:tr w:rsidR="005B09FE" w:rsidRPr="00C11F36" w:rsidTr="00A54C28">
        <w:trPr>
          <w:trHeight w:val="5806"/>
        </w:trPr>
        <w:tc>
          <w:tcPr>
            <w:tcW w:w="98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9FE" w:rsidRPr="00C11F36" w:rsidRDefault="005B09FE" w:rsidP="009B7393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F22331" w:rsidRDefault="00F22331"/>
    <w:p w:rsidR="00CB5D2C" w:rsidRDefault="00CB5D2C"/>
    <w:p w:rsidR="00CB5D2C" w:rsidRDefault="00CB5D2C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E12240" w:rsidRPr="00590723" w:rsidTr="00386F04">
        <w:trPr>
          <w:trHeight w:hRule="exact" w:val="312"/>
        </w:trPr>
        <w:tc>
          <w:tcPr>
            <w:tcW w:w="9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12240" w:rsidRPr="00590723" w:rsidRDefault="00E12240" w:rsidP="006553FD">
            <w:pPr>
              <w:tabs>
                <w:tab w:val="left" w:pos="284"/>
              </w:tabs>
              <w:suppressAutoHyphens/>
              <w:jc w:val="both"/>
              <w:rPr>
                <w:rFonts w:cs="Arial"/>
                <w:b/>
              </w:rPr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="006553FD">
              <w:rPr>
                <w:b/>
                <w:sz w:val="24"/>
                <w:szCs w:val="24"/>
              </w:rPr>
              <w:t>15</w:t>
            </w:r>
            <w:r w:rsidR="00F92A59">
              <w:rPr>
                <w:b/>
                <w:sz w:val="24"/>
                <w:szCs w:val="24"/>
              </w:rPr>
              <w:t>.</w:t>
            </w:r>
            <w:r w:rsidR="006553FD">
              <w:rPr>
                <w:b/>
                <w:sz w:val="24"/>
                <w:szCs w:val="24"/>
              </w:rPr>
              <w:t>1</w:t>
            </w:r>
            <w:r w:rsidRPr="000D0C0A">
              <w:rPr>
                <w:b/>
                <w:sz w:val="24"/>
                <w:szCs w:val="24"/>
              </w:rPr>
              <w:t>.</w:t>
            </w:r>
            <w:r w:rsidR="006553FD">
              <w:rPr>
                <w:b/>
                <w:sz w:val="24"/>
                <w:szCs w:val="24"/>
              </w:rPr>
              <w:t>1</w:t>
            </w:r>
          </w:p>
        </w:tc>
      </w:tr>
      <w:tr w:rsidR="00E12240" w:rsidRPr="00C11F36" w:rsidTr="00386F04">
        <w:trPr>
          <w:trHeight w:hRule="exact" w:val="28"/>
        </w:trPr>
        <w:tc>
          <w:tcPr>
            <w:tcW w:w="983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12240" w:rsidRPr="00C11F36" w:rsidRDefault="00E12240" w:rsidP="00723135">
            <w:pPr>
              <w:suppressAutoHyphens/>
              <w:jc w:val="both"/>
              <w:rPr>
                <w:rFonts w:cs="Arial"/>
              </w:rPr>
            </w:pPr>
          </w:p>
        </w:tc>
      </w:tr>
    </w:tbl>
    <w:tbl>
      <w:tblPr>
        <w:tblStyle w:val="Tabellenraster3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1871"/>
        <w:gridCol w:w="3827"/>
        <w:gridCol w:w="425"/>
        <w:gridCol w:w="992"/>
        <w:gridCol w:w="426"/>
        <w:gridCol w:w="1984"/>
      </w:tblGrid>
      <w:tr w:rsidR="00E12240" w:rsidRPr="006F449E" w:rsidTr="001D7C07">
        <w:trPr>
          <w:trHeight w:val="312"/>
        </w:trPr>
        <w:tc>
          <w:tcPr>
            <w:tcW w:w="313" w:type="dxa"/>
            <w:tcBorders>
              <w:top w:val="single" w:sz="4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5698" w:type="dxa"/>
            <w:gridSpan w:val="2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12240" w:rsidRPr="00752025" w:rsidRDefault="00091C2B" w:rsidP="002402D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BFW</w:t>
            </w:r>
            <w:r w:rsidR="00DD73AF">
              <w:rPr>
                <w:rFonts w:cs="Arial"/>
              </w:rPr>
              <w:t>-Gutachten</w:t>
            </w:r>
            <w:r w:rsidR="00DD73AF" w:rsidRPr="00F44E56">
              <w:rPr>
                <w:rFonts w:cs="Arial"/>
                <w:vertAlign w:val="superscript"/>
              </w:rPr>
              <w:t xml:space="preserve"> </w:t>
            </w:r>
            <w:r w:rsidR="005E0790" w:rsidRPr="00F44E56">
              <w:rPr>
                <w:rFonts w:cs="Arial"/>
                <w:vertAlign w:val="superscript"/>
              </w:rPr>
              <w:footnoteReference w:id="4"/>
            </w:r>
            <w:r w:rsidR="008A66E3">
              <w:rPr>
                <w:rFonts w:cs="Arial"/>
              </w:rPr>
              <w:t xml:space="preserve"> (</w:t>
            </w:r>
            <w:r w:rsidR="001178F2">
              <w:rPr>
                <w:rFonts w:cs="Arial"/>
              </w:rPr>
              <w:t>i</w:t>
            </w:r>
            <w:r w:rsidR="008A66E3">
              <w:rPr>
                <w:rFonts w:cs="Arial"/>
              </w:rPr>
              <w:t xml:space="preserve">nkl. </w:t>
            </w:r>
            <w:r w:rsidR="002402DA">
              <w:rPr>
                <w:rFonts w:cs="Arial"/>
              </w:rPr>
              <w:t>Berechnung der Hektarprämie</w:t>
            </w:r>
            <w:r w:rsidR="008A66E3">
              <w:rPr>
                <w:rFonts w:cs="Arial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8B43B8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E12240" w:rsidRPr="006F449E" w:rsidRDefault="008B43B8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6F0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E12240" w:rsidRPr="006F449E" w:rsidRDefault="00E12240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26C65" w:rsidRPr="006F449E" w:rsidTr="001D7C07"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26C65" w:rsidRPr="00BF6F83" w:rsidRDefault="00E26C65" w:rsidP="00723135">
            <w:pPr>
              <w:spacing w:line="264" w:lineRule="auto"/>
            </w:pPr>
          </w:p>
        </w:tc>
        <w:tc>
          <w:tcPr>
            <w:tcW w:w="569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E26C65" w:rsidRPr="00CD151A" w:rsidRDefault="00AF7CA8" w:rsidP="00DA7F1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  <w:r w:rsidR="007D6012">
              <w:rPr>
                <w:rFonts w:cs="Arial"/>
              </w:rPr>
              <w:t>, Lageskizze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6C65" w:rsidRPr="006F449E" w:rsidRDefault="008B43B8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13595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E26C65" w:rsidRPr="006F449E" w:rsidRDefault="008B43B8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94237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6C6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E26C65" w:rsidRPr="006F449E" w:rsidRDefault="00E26C65" w:rsidP="00723135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1178F2" w:rsidRPr="006F449E" w:rsidTr="001D7C07"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178F2" w:rsidRPr="00BF6F83" w:rsidRDefault="001178F2" w:rsidP="00F937B2">
            <w:pPr>
              <w:spacing w:line="264" w:lineRule="auto"/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78F2" w:rsidRPr="00CD151A" w:rsidRDefault="001178F2" w:rsidP="00F937B2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178F2" w:rsidRPr="00CD151A" w:rsidRDefault="001178F2" w:rsidP="00F937B2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8F2" w:rsidRPr="006F449E" w:rsidRDefault="008B43B8" w:rsidP="00F937B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7539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178F2" w:rsidRPr="006F449E" w:rsidRDefault="001178F2" w:rsidP="00F937B2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8F2" w:rsidRPr="006F449E" w:rsidRDefault="008B43B8" w:rsidP="00F937B2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013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178F2" w:rsidRPr="006F449E" w:rsidRDefault="001178F2" w:rsidP="00F937B2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1178F2" w:rsidRPr="006F449E" w:rsidTr="001D7C07">
        <w:trPr>
          <w:trHeight w:val="312"/>
        </w:trPr>
        <w:tc>
          <w:tcPr>
            <w:tcW w:w="313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1178F2" w:rsidRPr="00BF6F83" w:rsidRDefault="001178F2" w:rsidP="000D0C0A">
            <w:pPr>
              <w:spacing w:line="264" w:lineRule="auto"/>
            </w:pPr>
          </w:p>
        </w:tc>
        <w:tc>
          <w:tcPr>
            <w:tcW w:w="1871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178F2" w:rsidRPr="00CD151A" w:rsidRDefault="001178F2" w:rsidP="0034039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178F2" w:rsidRPr="00CD151A" w:rsidRDefault="001178F2" w:rsidP="00340390">
            <w:pPr>
              <w:spacing w:line="264" w:lineRule="auto"/>
              <w:rPr>
                <w:rFonts w:cs="Arial"/>
              </w:rPr>
            </w:pP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8F2" w:rsidRPr="006F449E" w:rsidRDefault="008B43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178F2" w:rsidRPr="006F449E" w:rsidRDefault="001178F2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26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1178F2" w:rsidRPr="006F449E" w:rsidRDefault="008B43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8F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984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1178F2" w:rsidRPr="006F449E" w:rsidRDefault="001178F2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110F8" w:rsidRDefault="007110F8" w:rsidP="00091C2B"/>
    <w:sectPr w:rsidR="007110F8" w:rsidSect="00B228AF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135" w:rsidRDefault="00723135" w:rsidP="00DA6BF5">
      <w:r>
        <w:separator/>
      </w:r>
    </w:p>
  </w:endnote>
  <w:endnote w:type="continuationSeparator" w:id="0">
    <w:p w:rsidR="00723135" w:rsidRDefault="00723135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Default="00723135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723135" w:rsidRPr="003F0049" w:rsidRDefault="00723135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 xml:space="preserve">Vorhabensdatenblatt VHA </w:t>
    </w:r>
    <w:r w:rsidR="003F0049">
      <w:rPr>
        <w:sz w:val="16"/>
        <w:szCs w:val="16"/>
      </w:rPr>
      <w:t>15</w:t>
    </w:r>
    <w:r>
      <w:rPr>
        <w:sz w:val="16"/>
        <w:szCs w:val="16"/>
      </w:rPr>
      <w:t>.</w:t>
    </w:r>
    <w:r w:rsidR="003F0049">
      <w:rPr>
        <w:sz w:val="16"/>
        <w:szCs w:val="16"/>
      </w:rPr>
      <w:t>1</w:t>
    </w:r>
    <w:r w:rsidR="00731BCE">
      <w:rPr>
        <w:sz w:val="16"/>
        <w:szCs w:val="16"/>
      </w:rPr>
      <w:t>.</w:t>
    </w:r>
    <w:r w:rsidR="003F0049">
      <w:rPr>
        <w:sz w:val="16"/>
        <w:szCs w:val="16"/>
      </w:rPr>
      <w:t>1</w:t>
    </w:r>
    <w:r w:rsidR="00731BCE">
      <w:rPr>
        <w:sz w:val="16"/>
        <w:szCs w:val="16"/>
      </w:rPr>
      <w:t>_V1</w:t>
    </w:r>
    <w:r w:rsidR="00B91FCF">
      <w:rPr>
        <w:sz w:val="16"/>
        <w:szCs w:val="16"/>
      </w:rPr>
      <w:t xml:space="preserve"> </w:t>
    </w:r>
    <w:r w:rsidR="0080339D">
      <w:rPr>
        <w:sz w:val="16"/>
        <w:szCs w:val="16"/>
      </w:rPr>
      <w:t>1</w:t>
    </w:r>
    <w:r w:rsidR="003D1FD3">
      <w:rPr>
        <w:sz w:val="16"/>
        <w:szCs w:val="16"/>
      </w:rPr>
      <w:t>5</w:t>
    </w:r>
    <w:r w:rsidR="00AB6DB5">
      <w:rPr>
        <w:sz w:val="16"/>
        <w:szCs w:val="16"/>
      </w:rPr>
      <w:t>.11.</w:t>
    </w:r>
    <w:r w:rsidR="005705D3">
      <w:rPr>
        <w:sz w:val="16"/>
        <w:szCs w:val="16"/>
      </w:rPr>
      <w:t xml:space="preserve">2016 </w:t>
    </w:r>
    <w:r w:rsidR="00B91FCF">
      <w:rPr>
        <w:sz w:val="16"/>
        <w:szCs w:val="16"/>
      </w:rPr>
      <w:t xml:space="preserve"> 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8B43B8">
      <w:rPr>
        <w:b/>
        <w:noProof/>
        <w:sz w:val="16"/>
        <w:szCs w:val="16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8B43B8">
      <w:rPr>
        <w:b/>
        <w:noProof/>
        <w:sz w:val="16"/>
        <w:szCs w:val="16"/>
      </w:rPr>
      <w:t>2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  <w:r w:rsidR="003F0049" w:rsidRPr="003F0049">
      <w:rPr>
        <w:sz w:val="16"/>
        <w:szCs w:val="16"/>
      </w:rPr>
      <w:t>Erhaltung von ökologisch wertvollen Waldflächen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135" w:rsidRPr="00622093" w:rsidRDefault="00723135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135" w:rsidRDefault="00723135" w:rsidP="00DA6BF5">
      <w:r>
        <w:separator/>
      </w:r>
    </w:p>
  </w:footnote>
  <w:footnote w:type="continuationSeparator" w:id="0">
    <w:p w:rsidR="00723135" w:rsidRDefault="00723135" w:rsidP="00DA6BF5">
      <w:r>
        <w:continuationSeparator/>
      </w:r>
    </w:p>
  </w:footnote>
  <w:footnote w:id="1">
    <w:p w:rsidR="007A5873" w:rsidRPr="0003758B" w:rsidRDefault="007A5873" w:rsidP="007A5873">
      <w:pPr>
        <w:pStyle w:val="Funotentext"/>
        <w:ind w:left="142" w:hanging="142"/>
        <w:rPr>
          <w:sz w:val="18"/>
        </w:rPr>
      </w:pPr>
      <w:r w:rsidRPr="0003758B">
        <w:rPr>
          <w:rStyle w:val="Funotenzeichen"/>
          <w:sz w:val="18"/>
        </w:rPr>
        <w:footnoteRef/>
      </w:r>
      <w:r w:rsidRPr="0003758B">
        <w:rPr>
          <w:sz w:val="18"/>
        </w:rPr>
        <w:t xml:space="preserve"> Spätestens zum Zeitpunkt der Bewilligung des Förderprojektes hat der Förderungswerber alle Förderobjekte </w:t>
      </w:r>
      <w:r>
        <w:rPr>
          <w:sz w:val="18"/>
        </w:rPr>
        <w:t xml:space="preserve">entsprechend den Vorgaben der Bewilligungsstelle </w:t>
      </w:r>
      <w:r w:rsidRPr="0003758B">
        <w:rPr>
          <w:sz w:val="18"/>
        </w:rPr>
        <w:t xml:space="preserve">dauerhaft zu </w:t>
      </w:r>
      <w:r>
        <w:rPr>
          <w:sz w:val="18"/>
        </w:rPr>
        <w:t>kennzeichnen</w:t>
      </w:r>
      <w:r w:rsidRPr="0003758B">
        <w:rPr>
          <w:sz w:val="18"/>
        </w:rPr>
        <w:t>.</w:t>
      </w:r>
    </w:p>
  </w:footnote>
  <w:footnote w:id="2">
    <w:p w:rsidR="00083D04" w:rsidRPr="0003758B" w:rsidRDefault="00083D04" w:rsidP="00083D04">
      <w:pPr>
        <w:pStyle w:val="Funotentext"/>
        <w:ind w:left="142" w:hanging="142"/>
        <w:rPr>
          <w:sz w:val="18"/>
        </w:rPr>
      </w:pPr>
      <w:r w:rsidRPr="0003758B">
        <w:rPr>
          <w:rStyle w:val="Funotenzeichen"/>
          <w:sz w:val="18"/>
        </w:rPr>
        <w:footnoteRef/>
      </w:r>
      <w:r w:rsidR="007401C5">
        <w:rPr>
          <w:sz w:val="18"/>
        </w:rPr>
        <w:t xml:space="preserve"> Bei Gemeinden  und Körperschaften öffentlichen Rechtes im Bereich Forstwirtschaft  am Förderwerber beteiligt so ist „nein“ anzuhaken. </w:t>
      </w:r>
      <w:r>
        <w:rPr>
          <w:sz w:val="18"/>
        </w:rPr>
        <w:t>Sind andere Gebietskörperschaften als Gemeinden und Körperschaften öffentlichen Rechtes im B</w:t>
      </w:r>
      <w:r>
        <w:rPr>
          <w:sz w:val="18"/>
        </w:rPr>
        <w:t>e</w:t>
      </w:r>
      <w:r>
        <w:rPr>
          <w:sz w:val="18"/>
        </w:rPr>
        <w:t>reich Forstwirtschaft am Förderungswerber beteiligt, so ist „ja“ anzuhaken und deren Prozentsatz anzugeben.</w:t>
      </w:r>
    </w:p>
  </w:footnote>
  <w:footnote w:id="3">
    <w:p w:rsidR="00F44E56" w:rsidRPr="00F44E56" w:rsidRDefault="00F44E56" w:rsidP="004633E3">
      <w:pPr>
        <w:pStyle w:val="Funotentext"/>
        <w:ind w:left="142" w:hanging="142"/>
        <w:rPr>
          <w:rFonts w:cs="Arial"/>
          <w:sz w:val="18"/>
          <w:szCs w:val="18"/>
        </w:rPr>
      </w:pPr>
      <w:r w:rsidRPr="00F44E56">
        <w:rPr>
          <w:rStyle w:val="Funotenzeichen"/>
          <w:rFonts w:cs="Arial"/>
          <w:sz w:val="18"/>
          <w:szCs w:val="18"/>
        </w:rPr>
        <w:footnoteRef/>
      </w:r>
      <w:r w:rsidRPr="00F44E56">
        <w:rPr>
          <w:rFonts w:cs="Arial"/>
          <w:sz w:val="18"/>
          <w:szCs w:val="18"/>
        </w:rPr>
        <w:t xml:space="preserve"> &gt;=100 ha Waldfläche ist ein Waldbezogener Plan Fördervoraussetzung: Angabe welcher waldbezogene Plan vorhanden ist (Der waldbezogene Plan muss der Bewilligenden Stelle gegebenenfalls jederzeit zur Einsicht zur Verfügung gestellt werden).</w:t>
      </w:r>
    </w:p>
  </w:footnote>
  <w:footnote w:id="4">
    <w:p w:rsidR="005E0790" w:rsidRPr="00F44E56" w:rsidRDefault="005E0790" w:rsidP="005E0790">
      <w:pPr>
        <w:pStyle w:val="Funotentext"/>
        <w:ind w:left="142" w:hanging="142"/>
        <w:rPr>
          <w:rFonts w:cs="Arial"/>
          <w:sz w:val="18"/>
          <w:szCs w:val="18"/>
        </w:rPr>
      </w:pPr>
      <w:r w:rsidRPr="00F44E56">
        <w:rPr>
          <w:rStyle w:val="Funotenzeichen"/>
          <w:rFonts w:cs="Arial"/>
          <w:sz w:val="18"/>
          <w:szCs w:val="18"/>
        </w:rPr>
        <w:footnoteRef/>
      </w:r>
      <w:r w:rsidRPr="00F44E56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BFW= Bundesforschungszentrum  für  Wald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952E15" w:rsidRPr="00770E31" w:rsidTr="0043053E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952E15" w:rsidRPr="00770E31" w:rsidRDefault="00952E15" w:rsidP="0043053E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952E15" w:rsidRPr="00770E31" w:rsidRDefault="00952E15" w:rsidP="0043053E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952E15" w:rsidRPr="00770E31" w:rsidTr="0043053E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952E15" w:rsidRPr="00835CCB" w:rsidRDefault="00952E15" w:rsidP="0043053E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952E15" w:rsidRPr="00835CCB" w:rsidRDefault="00952E15" w:rsidP="0043053E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723135" w:rsidRPr="006212AC" w:rsidRDefault="00723135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723135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723135" w:rsidRPr="00854F6B" w:rsidRDefault="00723135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723135" w:rsidRPr="00854F6B" w:rsidRDefault="00723135" w:rsidP="00D602E8"/>
      </w:tc>
      <w:tc>
        <w:tcPr>
          <w:tcW w:w="2519" w:type="dxa"/>
          <w:noWrap/>
        </w:tcPr>
        <w:p w:rsidR="00723135" w:rsidRPr="00854F6B" w:rsidRDefault="00723135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723135" w:rsidRPr="00854F6B" w:rsidRDefault="00723135" w:rsidP="00D602E8"/>
      </w:tc>
    </w:tr>
  </w:tbl>
  <w:p w:rsidR="00723135" w:rsidRDefault="0072313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9C7"/>
    <w:rsid w:val="00004F6C"/>
    <w:rsid w:val="000113A0"/>
    <w:rsid w:val="000149EA"/>
    <w:rsid w:val="00016662"/>
    <w:rsid w:val="00017BF6"/>
    <w:rsid w:val="00022628"/>
    <w:rsid w:val="0002280A"/>
    <w:rsid w:val="00022E38"/>
    <w:rsid w:val="000242EA"/>
    <w:rsid w:val="00025121"/>
    <w:rsid w:val="000253F8"/>
    <w:rsid w:val="0003223C"/>
    <w:rsid w:val="00032D5C"/>
    <w:rsid w:val="00036985"/>
    <w:rsid w:val="0003758B"/>
    <w:rsid w:val="00045399"/>
    <w:rsid w:val="00053C87"/>
    <w:rsid w:val="00054F14"/>
    <w:rsid w:val="00056D65"/>
    <w:rsid w:val="00057182"/>
    <w:rsid w:val="000666DC"/>
    <w:rsid w:val="0007062D"/>
    <w:rsid w:val="0007180D"/>
    <w:rsid w:val="000730FE"/>
    <w:rsid w:val="000743CD"/>
    <w:rsid w:val="000832FC"/>
    <w:rsid w:val="00083D04"/>
    <w:rsid w:val="00091A8C"/>
    <w:rsid w:val="00091C2B"/>
    <w:rsid w:val="00093109"/>
    <w:rsid w:val="0009358F"/>
    <w:rsid w:val="00094284"/>
    <w:rsid w:val="0009479D"/>
    <w:rsid w:val="000963CD"/>
    <w:rsid w:val="00096EA4"/>
    <w:rsid w:val="0009795F"/>
    <w:rsid w:val="000A6681"/>
    <w:rsid w:val="000B46BE"/>
    <w:rsid w:val="000B6C30"/>
    <w:rsid w:val="000C5E28"/>
    <w:rsid w:val="000D0C0A"/>
    <w:rsid w:val="000D1F12"/>
    <w:rsid w:val="000D281D"/>
    <w:rsid w:val="000D3CAE"/>
    <w:rsid w:val="000E07EE"/>
    <w:rsid w:val="000E11A5"/>
    <w:rsid w:val="000E5A4A"/>
    <w:rsid w:val="000E637D"/>
    <w:rsid w:val="000F003E"/>
    <w:rsid w:val="000F1E69"/>
    <w:rsid w:val="000F24D9"/>
    <w:rsid w:val="000F35D4"/>
    <w:rsid w:val="000F4B54"/>
    <w:rsid w:val="000F5929"/>
    <w:rsid w:val="000F5C10"/>
    <w:rsid w:val="000F66F5"/>
    <w:rsid w:val="0010034C"/>
    <w:rsid w:val="00102358"/>
    <w:rsid w:val="0010237D"/>
    <w:rsid w:val="001026F5"/>
    <w:rsid w:val="00105C3D"/>
    <w:rsid w:val="00107173"/>
    <w:rsid w:val="00107873"/>
    <w:rsid w:val="001116A1"/>
    <w:rsid w:val="0011297D"/>
    <w:rsid w:val="001178F2"/>
    <w:rsid w:val="00120886"/>
    <w:rsid w:val="00123BFC"/>
    <w:rsid w:val="0012411E"/>
    <w:rsid w:val="0012746D"/>
    <w:rsid w:val="001365D2"/>
    <w:rsid w:val="001373E3"/>
    <w:rsid w:val="001416B6"/>
    <w:rsid w:val="00143FD5"/>
    <w:rsid w:val="001523DE"/>
    <w:rsid w:val="001524D9"/>
    <w:rsid w:val="00156120"/>
    <w:rsid w:val="00161A5F"/>
    <w:rsid w:val="00162932"/>
    <w:rsid w:val="00163EC4"/>
    <w:rsid w:val="0016668D"/>
    <w:rsid w:val="00177878"/>
    <w:rsid w:val="00177E94"/>
    <w:rsid w:val="001814CD"/>
    <w:rsid w:val="00181A06"/>
    <w:rsid w:val="001823E4"/>
    <w:rsid w:val="00191BAF"/>
    <w:rsid w:val="00191CAC"/>
    <w:rsid w:val="00192EBC"/>
    <w:rsid w:val="001931E2"/>
    <w:rsid w:val="00193272"/>
    <w:rsid w:val="0019379E"/>
    <w:rsid w:val="00197AF6"/>
    <w:rsid w:val="001A1DB4"/>
    <w:rsid w:val="001A293A"/>
    <w:rsid w:val="001A3CD6"/>
    <w:rsid w:val="001A43A7"/>
    <w:rsid w:val="001A464D"/>
    <w:rsid w:val="001B15E6"/>
    <w:rsid w:val="001B1685"/>
    <w:rsid w:val="001C0A09"/>
    <w:rsid w:val="001C2A8B"/>
    <w:rsid w:val="001C7A3A"/>
    <w:rsid w:val="001D18F4"/>
    <w:rsid w:val="001D2191"/>
    <w:rsid w:val="001D7C07"/>
    <w:rsid w:val="001E13FA"/>
    <w:rsid w:val="001E5397"/>
    <w:rsid w:val="001F0ACD"/>
    <w:rsid w:val="001F2FEE"/>
    <w:rsid w:val="001F7EAC"/>
    <w:rsid w:val="002009E1"/>
    <w:rsid w:val="00203403"/>
    <w:rsid w:val="0021341A"/>
    <w:rsid w:val="00214A18"/>
    <w:rsid w:val="0022075A"/>
    <w:rsid w:val="00221E87"/>
    <w:rsid w:val="0022390B"/>
    <w:rsid w:val="00224573"/>
    <w:rsid w:val="00225B7C"/>
    <w:rsid w:val="00226E1F"/>
    <w:rsid w:val="002271E4"/>
    <w:rsid w:val="0023673E"/>
    <w:rsid w:val="0023707D"/>
    <w:rsid w:val="002402DA"/>
    <w:rsid w:val="00240652"/>
    <w:rsid w:val="00242479"/>
    <w:rsid w:val="002438E7"/>
    <w:rsid w:val="002439EB"/>
    <w:rsid w:val="00250D09"/>
    <w:rsid w:val="00251CD6"/>
    <w:rsid w:val="002523FC"/>
    <w:rsid w:val="0025248F"/>
    <w:rsid w:val="00253891"/>
    <w:rsid w:val="00257901"/>
    <w:rsid w:val="00260C5D"/>
    <w:rsid w:val="00261DB5"/>
    <w:rsid w:val="0026311E"/>
    <w:rsid w:val="0026412C"/>
    <w:rsid w:val="00267E43"/>
    <w:rsid w:val="00277151"/>
    <w:rsid w:val="00280398"/>
    <w:rsid w:val="00280CFA"/>
    <w:rsid w:val="002822EE"/>
    <w:rsid w:val="00285808"/>
    <w:rsid w:val="002879C8"/>
    <w:rsid w:val="002932EC"/>
    <w:rsid w:val="00293D27"/>
    <w:rsid w:val="002A0F77"/>
    <w:rsid w:val="002A2A02"/>
    <w:rsid w:val="002A41E0"/>
    <w:rsid w:val="002B361C"/>
    <w:rsid w:val="002B5253"/>
    <w:rsid w:val="002B7CB4"/>
    <w:rsid w:val="002C030C"/>
    <w:rsid w:val="002C40E8"/>
    <w:rsid w:val="002D0D7D"/>
    <w:rsid w:val="002D507F"/>
    <w:rsid w:val="002D5D73"/>
    <w:rsid w:val="002D7ED0"/>
    <w:rsid w:val="002E0040"/>
    <w:rsid w:val="002E0B14"/>
    <w:rsid w:val="002E34B3"/>
    <w:rsid w:val="002E3759"/>
    <w:rsid w:val="002F0A36"/>
    <w:rsid w:val="002F24A1"/>
    <w:rsid w:val="002F7362"/>
    <w:rsid w:val="003000C6"/>
    <w:rsid w:val="003011FE"/>
    <w:rsid w:val="00301895"/>
    <w:rsid w:val="003022E6"/>
    <w:rsid w:val="003034F7"/>
    <w:rsid w:val="003108BB"/>
    <w:rsid w:val="00312439"/>
    <w:rsid w:val="00313166"/>
    <w:rsid w:val="003134DB"/>
    <w:rsid w:val="00314ACB"/>
    <w:rsid w:val="0031649C"/>
    <w:rsid w:val="003173CE"/>
    <w:rsid w:val="00321584"/>
    <w:rsid w:val="00321F6D"/>
    <w:rsid w:val="003256CC"/>
    <w:rsid w:val="00331BEB"/>
    <w:rsid w:val="00335587"/>
    <w:rsid w:val="00340390"/>
    <w:rsid w:val="00340D8B"/>
    <w:rsid w:val="00344D34"/>
    <w:rsid w:val="00344E06"/>
    <w:rsid w:val="00346E70"/>
    <w:rsid w:val="003505E4"/>
    <w:rsid w:val="0035333B"/>
    <w:rsid w:val="003546BB"/>
    <w:rsid w:val="003606E8"/>
    <w:rsid w:val="00365B6B"/>
    <w:rsid w:val="0036671A"/>
    <w:rsid w:val="00366F10"/>
    <w:rsid w:val="00374717"/>
    <w:rsid w:val="0037670E"/>
    <w:rsid w:val="003828BB"/>
    <w:rsid w:val="0038473B"/>
    <w:rsid w:val="0038521E"/>
    <w:rsid w:val="00385640"/>
    <w:rsid w:val="00386F04"/>
    <w:rsid w:val="00387619"/>
    <w:rsid w:val="00390168"/>
    <w:rsid w:val="003911BF"/>
    <w:rsid w:val="003948D8"/>
    <w:rsid w:val="00394922"/>
    <w:rsid w:val="0039736A"/>
    <w:rsid w:val="003A7940"/>
    <w:rsid w:val="003B2C03"/>
    <w:rsid w:val="003B452F"/>
    <w:rsid w:val="003B4C37"/>
    <w:rsid w:val="003C19CD"/>
    <w:rsid w:val="003C2952"/>
    <w:rsid w:val="003C2979"/>
    <w:rsid w:val="003C5EA7"/>
    <w:rsid w:val="003D000D"/>
    <w:rsid w:val="003D041A"/>
    <w:rsid w:val="003D1FD3"/>
    <w:rsid w:val="003D57F6"/>
    <w:rsid w:val="003E00D1"/>
    <w:rsid w:val="003E039F"/>
    <w:rsid w:val="003E1751"/>
    <w:rsid w:val="003E2D87"/>
    <w:rsid w:val="003E4276"/>
    <w:rsid w:val="003E5BA9"/>
    <w:rsid w:val="003E6F5E"/>
    <w:rsid w:val="003E734D"/>
    <w:rsid w:val="003E76AB"/>
    <w:rsid w:val="003F0049"/>
    <w:rsid w:val="003F010A"/>
    <w:rsid w:val="003F019A"/>
    <w:rsid w:val="003F1DC9"/>
    <w:rsid w:val="003F2A1B"/>
    <w:rsid w:val="00403A28"/>
    <w:rsid w:val="00404C1D"/>
    <w:rsid w:val="00405570"/>
    <w:rsid w:val="00405C7C"/>
    <w:rsid w:val="00410331"/>
    <w:rsid w:val="00414618"/>
    <w:rsid w:val="004159AC"/>
    <w:rsid w:val="00417F73"/>
    <w:rsid w:val="00427810"/>
    <w:rsid w:val="004314AA"/>
    <w:rsid w:val="0043280D"/>
    <w:rsid w:val="0044124A"/>
    <w:rsid w:val="00441F9D"/>
    <w:rsid w:val="00443CCE"/>
    <w:rsid w:val="00446CFD"/>
    <w:rsid w:val="00446D9E"/>
    <w:rsid w:val="00450ED8"/>
    <w:rsid w:val="00453AC8"/>
    <w:rsid w:val="00453B8C"/>
    <w:rsid w:val="00467C53"/>
    <w:rsid w:val="00476F9F"/>
    <w:rsid w:val="00480B46"/>
    <w:rsid w:val="00481322"/>
    <w:rsid w:val="004828DB"/>
    <w:rsid w:val="00483E33"/>
    <w:rsid w:val="00484509"/>
    <w:rsid w:val="00484D3E"/>
    <w:rsid w:val="00485C3A"/>
    <w:rsid w:val="00486A8E"/>
    <w:rsid w:val="00486C49"/>
    <w:rsid w:val="00491C2A"/>
    <w:rsid w:val="00494BD2"/>
    <w:rsid w:val="00494F34"/>
    <w:rsid w:val="00494FE4"/>
    <w:rsid w:val="004A2ED9"/>
    <w:rsid w:val="004A64A5"/>
    <w:rsid w:val="004B1629"/>
    <w:rsid w:val="004B2896"/>
    <w:rsid w:val="004B28AB"/>
    <w:rsid w:val="004B4F05"/>
    <w:rsid w:val="004B6003"/>
    <w:rsid w:val="004B69E2"/>
    <w:rsid w:val="004C0278"/>
    <w:rsid w:val="004C0A25"/>
    <w:rsid w:val="004C1ED2"/>
    <w:rsid w:val="004C66E4"/>
    <w:rsid w:val="004D181C"/>
    <w:rsid w:val="004D37AF"/>
    <w:rsid w:val="004D3BF3"/>
    <w:rsid w:val="004E1A16"/>
    <w:rsid w:val="004E43B7"/>
    <w:rsid w:val="004F12C2"/>
    <w:rsid w:val="004F1CFE"/>
    <w:rsid w:val="004F1F1D"/>
    <w:rsid w:val="004F2E45"/>
    <w:rsid w:val="004F6DD0"/>
    <w:rsid w:val="004F77A3"/>
    <w:rsid w:val="004F79D2"/>
    <w:rsid w:val="00501FDD"/>
    <w:rsid w:val="00504BAB"/>
    <w:rsid w:val="005139D1"/>
    <w:rsid w:val="00514CC4"/>
    <w:rsid w:val="00517064"/>
    <w:rsid w:val="00517CCE"/>
    <w:rsid w:val="00520F3E"/>
    <w:rsid w:val="00523946"/>
    <w:rsid w:val="0052549D"/>
    <w:rsid w:val="0052642F"/>
    <w:rsid w:val="00531871"/>
    <w:rsid w:val="00533DB2"/>
    <w:rsid w:val="005363C4"/>
    <w:rsid w:val="00540CFF"/>
    <w:rsid w:val="005414FE"/>
    <w:rsid w:val="0054617F"/>
    <w:rsid w:val="00550027"/>
    <w:rsid w:val="00550999"/>
    <w:rsid w:val="00551F05"/>
    <w:rsid w:val="005522E9"/>
    <w:rsid w:val="005532A4"/>
    <w:rsid w:val="005568AF"/>
    <w:rsid w:val="0056010D"/>
    <w:rsid w:val="0056355B"/>
    <w:rsid w:val="00564A24"/>
    <w:rsid w:val="005705D3"/>
    <w:rsid w:val="00572854"/>
    <w:rsid w:val="00577A67"/>
    <w:rsid w:val="005823F0"/>
    <w:rsid w:val="00582F84"/>
    <w:rsid w:val="00583972"/>
    <w:rsid w:val="005846B6"/>
    <w:rsid w:val="00586A71"/>
    <w:rsid w:val="005870B3"/>
    <w:rsid w:val="005922A7"/>
    <w:rsid w:val="00593DCF"/>
    <w:rsid w:val="005940FB"/>
    <w:rsid w:val="0059563C"/>
    <w:rsid w:val="005A5F33"/>
    <w:rsid w:val="005B09FE"/>
    <w:rsid w:val="005B34FD"/>
    <w:rsid w:val="005B4B81"/>
    <w:rsid w:val="005B5642"/>
    <w:rsid w:val="005B7676"/>
    <w:rsid w:val="005C000F"/>
    <w:rsid w:val="005C0C18"/>
    <w:rsid w:val="005C2F0C"/>
    <w:rsid w:val="005C4909"/>
    <w:rsid w:val="005C54CD"/>
    <w:rsid w:val="005C54CF"/>
    <w:rsid w:val="005D0671"/>
    <w:rsid w:val="005D6EBC"/>
    <w:rsid w:val="005E0790"/>
    <w:rsid w:val="005E4228"/>
    <w:rsid w:val="005F062D"/>
    <w:rsid w:val="005F1FDD"/>
    <w:rsid w:val="005F2F3F"/>
    <w:rsid w:val="005F43FC"/>
    <w:rsid w:val="005F528C"/>
    <w:rsid w:val="005F66F9"/>
    <w:rsid w:val="006029C2"/>
    <w:rsid w:val="00603E93"/>
    <w:rsid w:val="00605C92"/>
    <w:rsid w:val="006062AA"/>
    <w:rsid w:val="0060747C"/>
    <w:rsid w:val="00611AB4"/>
    <w:rsid w:val="00616436"/>
    <w:rsid w:val="00616B3D"/>
    <w:rsid w:val="006212AC"/>
    <w:rsid w:val="00621689"/>
    <w:rsid w:val="00622093"/>
    <w:rsid w:val="00622D18"/>
    <w:rsid w:val="00624A18"/>
    <w:rsid w:val="006252BC"/>
    <w:rsid w:val="006260F9"/>
    <w:rsid w:val="00637A9D"/>
    <w:rsid w:val="0064029C"/>
    <w:rsid w:val="00641E0A"/>
    <w:rsid w:val="00643550"/>
    <w:rsid w:val="00644A3D"/>
    <w:rsid w:val="00650B7C"/>
    <w:rsid w:val="0065165A"/>
    <w:rsid w:val="00652F4E"/>
    <w:rsid w:val="006553FD"/>
    <w:rsid w:val="00656166"/>
    <w:rsid w:val="006572C8"/>
    <w:rsid w:val="006604C6"/>
    <w:rsid w:val="00661B08"/>
    <w:rsid w:val="00663998"/>
    <w:rsid w:val="006641DD"/>
    <w:rsid w:val="00665C20"/>
    <w:rsid w:val="00672BDB"/>
    <w:rsid w:val="00672EA1"/>
    <w:rsid w:val="0068226D"/>
    <w:rsid w:val="00683DD5"/>
    <w:rsid w:val="00683F53"/>
    <w:rsid w:val="00684D90"/>
    <w:rsid w:val="00685F28"/>
    <w:rsid w:val="0068724D"/>
    <w:rsid w:val="00692297"/>
    <w:rsid w:val="0069496F"/>
    <w:rsid w:val="006957A1"/>
    <w:rsid w:val="00695883"/>
    <w:rsid w:val="00696739"/>
    <w:rsid w:val="006A14DC"/>
    <w:rsid w:val="006A1734"/>
    <w:rsid w:val="006A3672"/>
    <w:rsid w:val="006A702F"/>
    <w:rsid w:val="006A7D11"/>
    <w:rsid w:val="006C08C7"/>
    <w:rsid w:val="006C2541"/>
    <w:rsid w:val="006C27AA"/>
    <w:rsid w:val="006C4051"/>
    <w:rsid w:val="006D075D"/>
    <w:rsid w:val="006D45F7"/>
    <w:rsid w:val="006E0A73"/>
    <w:rsid w:val="006E2E80"/>
    <w:rsid w:val="006E35AE"/>
    <w:rsid w:val="006E4368"/>
    <w:rsid w:val="006E5D37"/>
    <w:rsid w:val="006F0D21"/>
    <w:rsid w:val="006F0D4C"/>
    <w:rsid w:val="006F1F5A"/>
    <w:rsid w:val="006F2309"/>
    <w:rsid w:val="006F429C"/>
    <w:rsid w:val="006F532E"/>
    <w:rsid w:val="006F5775"/>
    <w:rsid w:val="007006B0"/>
    <w:rsid w:val="00700C3C"/>
    <w:rsid w:val="00701DB5"/>
    <w:rsid w:val="00702CE3"/>
    <w:rsid w:val="00705628"/>
    <w:rsid w:val="0070570F"/>
    <w:rsid w:val="007062E8"/>
    <w:rsid w:val="007105D2"/>
    <w:rsid w:val="007110F8"/>
    <w:rsid w:val="007118A6"/>
    <w:rsid w:val="00714984"/>
    <w:rsid w:val="0072293D"/>
    <w:rsid w:val="00722DC2"/>
    <w:rsid w:val="00723135"/>
    <w:rsid w:val="007270A2"/>
    <w:rsid w:val="00730519"/>
    <w:rsid w:val="00730A98"/>
    <w:rsid w:val="00731BCE"/>
    <w:rsid w:val="00735758"/>
    <w:rsid w:val="0073733F"/>
    <w:rsid w:val="007401C5"/>
    <w:rsid w:val="007444CE"/>
    <w:rsid w:val="00747FE7"/>
    <w:rsid w:val="00752025"/>
    <w:rsid w:val="00753C7A"/>
    <w:rsid w:val="00755D48"/>
    <w:rsid w:val="007573FE"/>
    <w:rsid w:val="00760F34"/>
    <w:rsid w:val="007611FA"/>
    <w:rsid w:val="00763990"/>
    <w:rsid w:val="00767934"/>
    <w:rsid w:val="00770E31"/>
    <w:rsid w:val="007802BE"/>
    <w:rsid w:val="00780D1C"/>
    <w:rsid w:val="0078145B"/>
    <w:rsid w:val="007826A3"/>
    <w:rsid w:val="0078294F"/>
    <w:rsid w:val="007831BF"/>
    <w:rsid w:val="00792A23"/>
    <w:rsid w:val="007953B4"/>
    <w:rsid w:val="00795639"/>
    <w:rsid w:val="007961F0"/>
    <w:rsid w:val="007A0C27"/>
    <w:rsid w:val="007A2DEC"/>
    <w:rsid w:val="007A3542"/>
    <w:rsid w:val="007A5873"/>
    <w:rsid w:val="007A7EA7"/>
    <w:rsid w:val="007B02A4"/>
    <w:rsid w:val="007B09B9"/>
    <w:rsid w:val="007B594A"/>
    <w:rsid w:val="007B5A23"/>
    <w:rsid w:val="007B60C8"/>
    <w:rsid w:val="007B78B6"/>
    <w:rsid w:val="007C252B"/>
    <w:rsid w:val="007C367C"/>
    <w:rsid w:val="007C6CFC"/>
    <w:rsid w:val="007C6E70"/>
    <w:rsid w:val="007C7BDC"/>
    <w:rsid w:val="007D26FD"/>
    <w:rsid w:val="007D27BB"/>
    <w:rsid w:val="007D3FE7"/>
    <w:rsid w:val="007D6012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2B54"/>
    <w:rsid w:val="0080339D"/>
    <w:rsid w:val="00804354"/>
    <w:rsid w:val="008048A7"/>
    <w:rsid w:val="00807C0A"/>
    <w:rsid w:val="0081092D"/>
    <w:rsid w:val="00811AD9"/>
    <w:rsid w:val="00812FE1"/>
    <w:rsid w:val="00813376"/>
    <w:rsid w:val="00813500"/>
    <w:rsid w:val="00815D6A"/>
    <w:rsid w:val="008204E2"/>
    <w:rsid w:val="00820579"/>
    <w:rsid w:val="008236E7"/>
    <w:rsid w:val="0083055D"/>
    <w:rsid w:val="008305BC"/>
    <w:rsid w:val="00832ECA"/>
    <w:rsid w:val="008349B0"/>
    <w:rsid w:val="00843FCC"/>
    <w:rsid w:val="00844385"/>
    <w:rsid w:val="0084516F"/>
    <w:rsid w:val="00845650"/>
    <w:rsid w:val="0084776A"/>
    <w:rsid w:val="00847A44"/>
    <w:rsid w:val="00855D98"/>
    <w:rsid w:val="00856197"/>
    <w:rsid w:val="008564EE"/>
    <w:rsid w:val="00856DCC"/>
    <w:rsid w:val="008616DC"/>
    <w:rsid w:val="0086400B"/>
    <w:rsid w:val="00864F0E"/>
    <w:rsid w:val="00865BCF"/>
    <w:rsid w:val="0086649C"/>
    <w:rsid w:val="008665A6"/>
    <w:rsid w:val="0087142A"/>
    <w:rsid w:val="00871EED"/>
    <w:rsid w:val="0087289E"/>
    <w:rsid w:val="0087462D"/>
    <w:rsid w:val="00880FA5"/>
    <w:rsid w:val="00885016"/>
    <w:rsid w:val="008858F0"/>
    <w:rsid w:val="0089140D"/>
    <w:rsid w:val="00891A13"/>
    <w:rsid w:val="00892D3D"/>
    <w:rsid w:val="00896680"/>
    <w:rsid w:val="008A4492"/>
    <w:rsid w:val="008A45FE"/>
    <w:rsid w:val="008A4D18"/>
    <w:rsid w:val="008A66E3"/>
    <w:rsid w:val="008B0AC3"/>
    <w:rsid w:val="008B43B8"/>
    <w:rsid w:val="008B4B46"/>
    <w:rsid w:val="008B543D"/>
    <w:rsid w:val="008B7454"/>
    <w:rsid w:val="008C220A"/>
    <w:rsid w:val="008C65AA"/>
    <w:rsid w:val="008C79BD"/>
    <w:rsid w:val="008D20D9"/>
    <w:rsid w:val="008D414A"/>
    <w:rsid w:val="008D6D6D"/>
    <w:rsid w:val="008D6FCD"/>
    <w:rsid w:val="008E08DB"/>
    <w:rsid w:val="008E1F7A"/>
    <w:rsid w:val="008E49E9"/>
    <w:rsid w:val="008E4CC4"/>
    <w:rsid w:val="008F093B"/>
    <w:rsid w:val="008F3491"/>
    <w:rsid w:val="008F6638"/>
    <w:rsid w:val="00903408"/>
    <w:rsid w:val="009038A4"/>
    <w:rsid w:val="0090689B"/>
    <w:rsid w:val="00910463"/>
    <w:rsid w:val="0091480C"/>
    <w:rsid w:val="00914A43"/>
    <w:rsid w:val="00915472"/>
    <w:rsid w:val="009161B3"/>
    <w:rsid w:val="00916AA1"/>
    <w:rsid w:val="00916D4F"/>
    <w:rsid w:val="0091749A"/>
    <w:rsid w:val="009216C5"/>
    <w:rsid w:val="00922B5B"/>
    <w:rsid w:val="00923B84"/>
    <w:rsid w:val="00924954"/>
    <w:rsid w:val="009254A1"/>
    <w:rsid w:val="0093222D"/>
    <w:rsid w:val="00933AB3"/>
    <w:rsid w:val="00935F0C"/>
    <w:rsid w:val="0093690E"/>
    <w:rsid w:val="00937C80"/>
    <w:rsid w:val="00942D00"/>
    <w:rsid w:val="00946955"/>
    <w:rsid w:val="00947026"/>
    <w:rsid w:val="00951F60"/>
    <w:rsid w:val="00952E15"/>
    <w:rsid w:val="00955585"/>
    <w:rsid w:val="0095606B"/>
    <w:rsid w:val="0095611B"/>
    <w:rsid w:val="00956B32"/>
    <w:rsid w:val="00957A4E"/>
    <w:rsid w:val="0096117D"/>
    <w:rsid w:val="009621AA"/>
    <w:rsid w:val="00964254"/>
    <w:rsid w:val="009706F3"/>
    <w:rsid w:val="00973EB2"/>
    <w:rsid w:val="00981E02"/>
    <w:rsid w:val="00986990"/>
    <w:rsid w:val="00986E31"/>
    <w:rsid w:val="00991946"/>
    <w:rsid w:val="009925BB"/>
    <w:rsid w:val="00996D44"/>
    <w:rsid w:val="00996FAA"/>
    <w:rsid w:val="009A1EE6"/>
    <w:rsid w:val="009A21A3"/>
    <w:rsid w:val="009A33AD"/>
    <w:rsid w:val="009A5D7E"/>
    <w:rsid w:val="009A7305"/>
    <w:rsid w:val="009A7E55"/>
    <w:rsid w:val="009B0527"/>
    <w:rsid w:val="009B0B97"/>
    <w:rsid w:val="009B281D"/>
    <w:rsid w:val="009B531B"/>
    <w:rsid w:val="009B645C"/>
    <w:rsid w:val="009B7393"/>
    <w:rsid w:val="009B7B04"/>
    <w:rsid w:val="009C1D3F"/>
    <w:rsid w:val="009C4689"/>
    <w:rsid w:val="009C5F49"/>
    <w:rsid w:val="009C6015"/>
    <w:rsid w:val="009D1D86"/>
    <w:rsid w:val="009D23B2"/>
    <w:rsid w:val="009D39DC"/>
    <w:rsid w:val="009D479B"/>
    <w:rsid w:val="009D5295"/>
    <w:rsid w:val="009D5F3F"/>
    <w:rsid w:val="009D62F2"/>
    <w:rsid w:val="009D6D92"/>
    <w:rsid w:val="009D71CF"/>
    <w:rsid w:val="009E1D30"/>
    <w:rsid w:val="009E2AA0"/>
    <w:rsid w:val="009E5301"/>
    <w:rsid w:val="009E592D"/>
    <w:rsid w:val="009F05ED"/>
    <w:rsid w:val="009F132D"/>
    <w:rsid w:val="009F1ED1"/>
    <w:rsid w:val="009F281B"/>
    <w:rsid w:val="009F3405"/>
    <w:rsid w:val="009F4778"/>
    <w:rsid w:val="009F6958"/>
    <w:rsid w:val="009F6EB1"/>
    <w:rsid w:val="00A05029"/>
    <w:rsid w:val="00A05EB9"/>
    <w:rsid w:val="00A07500"/>
    <w:rsid w:val="00A1169C"/>
    <w:rsid w:val="00A11B9F"/>
    <w:rsid w:val="00A145AB"/>
    <w:rsid w:val="00A16FDD"/>
    <w:rsid w:val="00A21FDD"/>
    <w:rsid w:val="00A262A0"/>
    <w:rsid w:val="00A273E2"/>
    <w:rsid w:val="00A30E00"/>
    <w:rsid w:val="00A32982"/>
    <w:rsid w:val="00A3393F"/>
    <w:rsid w:val="00A37B0D"/>
    <w:rsid w:val="00A44D52"/>
    <w:rsid w:val="00A44FF6"/>
    <w:rsid w:val="00A519F8"/>
    <w:rsid w:val="00A5332F"/>
    <w:rsid w:val="00A5451B"/>
    <w:rsid w:val="00A54C28"/>
    <w:rsid w:val="00A56B33"/>
    <w:rsid w:val="00A57D62"/>
    <w:rsid w:val="00A57E75"/>
    <w:rsid w:val="00A655AE"/>
    <w:rsid w:val="00A700B9"/>
    <w:rsid w:val="00A70832"/>
    <w:rsid w:val="00A7108A"/>
    <w:rsid w:val="00A732F1"/>
    <w:rsid w:val="00A74CDF"/>
    <w:rsid w:val="00A8412C"/>
    <w:rsid w:val="00A85B11"/>
    <w:rsid w:val="00A91E20"/>
    <w:rsid w:val="00A9310D"/>
    <w:rsid w:val="00A9471D"/>
    <w:rsid w:val="00A95576"/>
    <w:rsid w:val="00A95E60"/>
    <w:rsid w:val="00AA1073"/>
    <w:rsid w:val="00AA184F"/>
    <w:rsid w:val="00AA2201"/>
    <w:rsid w:val="00AA69F0"/>
    <w:rsid w:val="00AA725E"/>
    <w:rsid w:val="00AB2997"/>
    <w:rsid w:val="00AB379B"/>
    <w:rsid w:val="00AB6DB5"/>
    <w:rsid w:val="00AC28A5"/>
    <w:rsid w:val="00AC3495"/>
    <w:rsid w:val="00AC644B"/>
    <w:rsid w:val="00AC64A8"/>
    <w:rsid w:val="00AD3AAF"/>
    <w:rsid w:val="00AE0CC9"/>
    <w:rsid w:val="00AE1B4C"/>
    <w:rsid w:val="00AE206E"/>
    <w:rsid w:val="00AF3C6D"/>
    <w:rsid w:val="00AF43DE"/>
    <w:rsid w:val="00AF460C"/>
    <w:rsid w:val="00AF4EF4"/>
    <w:rsid w:val="00AF7CA8"/>
    <w:rsid w:val="00B01B19"/>
    <w:rsid w:val="00B023CC"/>
    <w:rsid w:val="00B02FB3"/>
    <w:rsid w:val="00B032D8"/>
    <w:rsid w:val="00B05DB0"/>
    <w:rsid w:val="00B07154"/>
    <w:rsid w:val="00B110EB"/>
    <w:rsid w:val="00B1231B"/>
    <w:rsid w:val="00B12525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39D5"/>
    <w:rsid w:val="00B351E8"/>
    <w:rsid w:val="00B35D98"/>
    <w:rsid w:val="00B36B55"/>
    <w:rsid w:val="00B4089A"/>
    <w:rsid w:val="00B417BE"/>
    <w:rsid w:val="00B42D7A"/>
    <w:rsid w:val="00B43A89"/>
    <w:rsid w:val="00B449ED"/>
    <w:rsid w:val="00B464CE"/>
    <w:rsid w:val="00B50A0D"/>
    <w:rsid w:val="00B51A61"/>
    <w:rsid w:val="00B52354"/>
    <w:rsid w:val="00B52724"/>
    <w:rsid w:val="00B52E7C"/>
    <w:rsid w:val="00B577D8"/>
    <w:rsid w:val="00B642CB"/>
    <w:rsid w:val="00B70C1B"/>
    <w:rsid w:val="00B71F3E"/>
    <w:rsid w:val="00B757C0"/>
    <w:rsid w:val="00B769E0"/>
    <w:rsid w:val="00B77FD4"/>
    <w:rsid w:val="00B80ED7"/>
    <w:rsid w:val="00B871E3"/>
    <w:rsid w:val="00B87D5B"/>
    <w:rsid w:val="00B91FCF"/>
    <w:rsid w:val="00B94F29"/>
    <w:rsid w:val="00BA0071"/>
    <w:rsid w:val="00BA418B"/>
    <w:rsid w:val="00BA5B41"/>
    <w:rsid w:val="00BA737E"/>
    <w:rsid w:val="00BB29CA"/>
    <w:rsid w:val="00BB5572"/>
    <w:rsid w:val="00BC08B1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E1812"/>
    <w:rsid w:val="00BE1B74"/>
    <w:rsid w:val="00BE2264"/>
    <w:rsid w:val="00BE270C"/>
    <w:rsid w:val="00BE76D9"/>
    <w:rsid w:val="00BF0AD8"/>
    <w:rsid w:val="00BF1139"/>
    <w:rsid w:val="00BF646A"/>
    <w:rsid w:val="00BF663B"/>
    <w:rsid w:val="00BF6F83"/>
    <w:rsid w:val="00C01F3F"/>
    <w:rsid w:val="00C0295D"/>
    <w:rsid w:val="00C0389A"/>
    <w:rsid w:val="00C0417B"/>
    <w:rsid w:val="00C042E3"/>
    <w:rsid w:val="00C118D8"/>
    <w:rsid w:val="00C1287A"/>
    <w:rsid w:val="00C1764B"/>
    <w:rsid w:val="00C21491"/>
    <w:rsid w:val="00C21834"/>
    <w:rsid w:val="00C21E65"/>
    <w:rsid w:val="00C22179"/>
    <w:rsid w:val="00C2266A"/>
    <w:rsid w:val="00C26536"/>
    <w:rsid w:val="00C277B4"/>
    <w:rsid w:val="00C342E6"/>
    <w:rsid w:val="00C3754B"/>
    <w:rsid w:val="00C4519D"/>
    <w:rsid w:val="00C50B03"/>
    <w:rsid w:val="00C542A7"/>
    <w:rsid w:val="00C55E86"/>
    <w:rsid w:val="00C7104B"/>
    <w:rsid w:val="00C72B6F"/>
    <w:rsid w:val="00C74454"/>
    <w:rsid w:val="00C74740"/>
    <w:rsid w:val="00C80EE5"/>
    <w:rsid w:val="00C810CE"/>
    <w:rsid w:val="00C816F5"/>
    <w:rsid w:val="00C8287B"/>
    <w:rsid w:val="00C84A08"/>
    <w:rsid w:val="00C853DD"/>
    <w:rsid w:val="00C858B4"/>
    <w:rsid w:val="00C867BE"/>
    <w:rsid w:val="00C96B8B"/>
    <w:rsid w:val="00CA25CA"/>
    <w:rsid w:val="00CA3B40"/>
    <w:rsid w:val="00CA6073"/>
    <w:rsid w:val="00CB01E3"/>
    <w:rsid w:val="00CB123B"/>
    <w:rsid w:val="00CB266D"/>
    <w:rsid w:val="00CB3FD9"/>
    <w:rsid w:val="00CB5D2C"/>
    <w:rsid w:val="00CB774C"/>
    <w:rsid w:val="00CC36FD"/>
    <w:rsid w:val="00CC74E5"/>
    <w:rsid w:val="00CC7825"/>
    <w:rsid w:val="00CC7F0C"/>
    <w:rsid w:val="00CD047E"/>
    <w:rsid w:val="00CD151A"/>
    <w:rsid w:val="00CD22BF"/>
    <w:rsid w:val="00CD2718"/>
    <w:rsid w:val="00CD6C4D"/>
    <w:rsid w:val="00CD72BD"/>
    <w:rsid w:val="00CE1762"/>
    <w:rsid w:val="00CE2C56"/>
    <w:rsid w:val="00CE37D8"/>
    <w:rsid w:val="00CE41CC"/>
    <w:rsid w:val="00CF1328"/>
    <w:rsid w:val="00CF24E2"/>
    <w:rsid w:val="00CF3CA3"/>
    <w:rsid w:val="00CF5B3C"/>
    <w:rsid w:val="00D01565"/>
    <w:rsid w:val="00D052F7"/>
    <w:rsid w:val="00D06DCD"/>
    <w:rsid w:val="00D079F5"/>
    <w:rsid w:val="00D129DB"/>
    <w:rsid w:val="00D150F9"/>
    <w:rsid w:val="00D21430"/>
    <w:rsid w:val="00D234E4"/>
    <w:rsid w:val="00D2761D"/>
    <w:rsid w:val="00D360B3"/>
    <w:rsid w:val="00D36439"/>
    <w:rsid w:val="00D4152F"/>
    <w:rsid w:val="00D4506A"/>
    <w:rsid w:val="00D4728B"/>
    <w:rsid w:val="00D50231"/>
    <w:rsid w:val="00D51C0E"/>
    <w:rsid w:val="00D52F23"/>
    <w:rsid w:val="00D538C4"/>
    <w:rsid w:val="00D57EBF"/>
    <w:rsid w:val="00D602E8"/>
    <w:rsid w:val="00D606A4"/>
    <w:rsid w:val="00D60C36"/>
    <w:rsid w:val="00D66E46"/>
    <w:rsid w:val="00D727E5"/>
    <w:rsid w:val="00D7511D"/>
    <w:rsid w:val="00D75CDB"/>
    <w:rsid w:val="00D76F35"/>
    <w:rsid w:val="00D81161"/>
    <w:rsid w:val="00D83B86"/>
    <w:rsid w:val="00D869E1"/>
    <w:rsid w:val="00D86D0F"/>
    <w:rsid w:val="00D9071F"/>
    <w:rsid w:val="00D9097D"/>
    <w:rsid w:val="00D91416"/>
    <w:rsid w:val="00D944C5"/>
    <w:rsid w:val="00D977CE"/>
    <w:rsid w:val="00DA3BB0"/>
    <w:rsid w:val="00DA6BF5"/>
    <w:rsid w:val="00DA7A31"/>
    <w:rsid w:val="00DA7F1A"/>
    <w:rsid w:val="00DB6D5A"/>
    <w:rsid w:val="00DB6D83"/>
    <w:rsid w:val="00DB74B9"/>
    <w:rsid w:val="00DB7783"/>
    <w:rsid w:val="00DC109E"/>
    <w:rsid w:val="00DC5474"/>
    <w:rsid w:val="00DC54EF"/>
    <w:rsid w:val="00DC6BB0"/>
    <w:rsid w:val="00DD259E"/>
    <w:rsid w:val="00DD2AD5"/>
    <w:rsid w:val="00DD2D19"/>
    <w:rsid w:val="00DD6BCC"/>
    <w:rsid w:val="00DD73AF"/>
    <w:rsid w:val="00DE0804"/>
    <w:rsid w:val="00DE0866"/>
    <w:rsid w:val="00DE1F81"/>
    <w:rsid w:val="00DE38EF"/>
    <w:rsid w:val="00DE5640"/>
    <w:rsid w:val="00DE5EFC"/>
    <w:rsid w:val="00DF002F"/>
    <w:rsid w:val="00DF39B4"/>
    <w:rsid w:val="00DF3ABD"/>
    <w:rsid w:val="00DF6539"/>
    <w:rsid w:val="00DF6EA1"/>
    <w:rsid w:val="00DF7088"/>
    <w:rsid w:val="00E0001A"/>
    <w:rsid w:val="00E00AEB"/>
    <w:rsid w:val="00E015F9"/>
    <w:rsid w:val="00E03076"/>
    <w:rsid w:val="00E050A7"/>
    <w:rsid w:val="00E06144"/>
    <w:rsid w:val="00E11F0E"/>
    <w:rsid w:val="00E12240"/>
    <w:rsid w:val="00E1259A"/>
    <w:rsid w:val="00E17B70"/>
    <w:rsid w:val="00E17E4D"/>
    <w:rsid w:val="00E22585"/>
    <w:rsid w:val="00E26C65"/>
    <w:rsid w:val="00E308C2"/>
    <w:rsid w:val="00E31F99"/>
    <w:rsid w:val="00E331B9"/>
    <w:rsid w:val="00E333A0"/>
    <w:rsid w:val="00E36669"/>
    <w:rsid w:val="00E36EC8"/>
    <w:rsid w:val="00E42F46"/>
    <w:rsid w:val="00E438A3"/>
    <w:rsid w:val="00E510A5"/>
    <w:rsid w:val="00E64AA1"/>
    <w:rsid w:val="00E65A1D"/>
    <w:rsid w:val="00E723BE"/>
    <w:rsid w:val="00E7306A"/>
    <w:rsid w:val="00E73A68"/>
    <w:rsid w:val="00E74053"/>
    <w:rsid w:val="00E760F8"/>
    <w:rsid w:val="00E82553"/>
    <w:rsid w:val="00E83059"/>
    <w:rsid w:val="00E84EEB"/>
    <w:rsid w:val="00E85D54"/>
    <w:rsid w:val="00E87A62"/>
    <w:rsid w:val="00E90076"/>
    <w:rsid w:val="00E90A56"/>
    <w:rsid w:val="00E9287C"/>
    <w:rsid w:val="00E93B44"/>
    <w:rsid w:val="00E946B7"/>
    <w:rsid w:val="00E96E14"/>
    <w:rsid w:val="00E9738E"/>
    <w:rsid w:val="00EA12AA"/>
    <w:rsid w:val="00EC0F14"/>
    <w:rsid w:val="00EC4040"/>
    <w:rsid w:val="00EC4941"/>
    <w:rsid w:val="00EC5429"/>
    <w:rsid w:val="00EC699A"/>
    <w:rsid w:val="00EC73CA"/>
    <w:rsid w:val="00ED0A04"/>
    <w:rsid w:val="00ED143C"/>
    <w:rsid w:val="00ED2616"/>
    <w:rsid w:val="00ED3BF2"/>
    <w:rsid w:val="00ED4F0E"/>
    <w:rsid w:val="00ED577E"/>
    <w:rsid w:val="00ED72BE"/>
    <w:rsid w:val="00ED7B9A"/>
    <w:rsid w:val="00EE3547"/>
    <w:rsid w:val="00EE3ED0"/>
    <w:rsid w:val="00EF10A4"/>
    <w:rsid w:val="00EF2213"/>
    <w:rsid w:val="00EF2380"/>
    <w:rsid w:val="00EF62CE"/>
    <w:rsid w:val="00EF7ED5"/>
    <w:rsid w:val="00F0025B"/>
    <w:rsid w:val="00F04726"/>
    <w:rsid w:val="00F050C1"/>
    <w:rsid w:val="00F139AD"/>
    <w:rsid w:val="00F141F0"/>
    <w:rsid w:val="00F148A2"/>
    <w:rsid w:val="00F15419"/>
    <w:rsid w:val="00F175F9"/>
    <w:rsid w:val="00F17973"/>
    <w:rsid w:val="00F22331"/>
    <w:rsid w:val="00F22993"/>
    <w:rsid w:val="00F2726B"/>
    <w:rsid w:val="00F273B4"/>
    <w:rsid w:val="00F344D4"/>
    <w:rsid w:val="00F3629E"/>
    <w:rsid w:val="00F36639"/>
    <w:rsid w:val="00F41D91"/>
    <w:rsid w:val="00F434DC"/>
    <w:rsid w:val="00F43D87"/>
    <w:rsid w:val="00F440B7"/>
    <w:rsid w:val="00F44E56"/>
    <w:rsid w:val="00F57F88"/>
    <w:rsid w:val="00F60715"/>
    <w:rsid w:val="00F6443B"/>
    <w:rsid w:val="00F745C5"/>
    <w:rsid w:val="00F7593E"/>
    <w:rsid w:val="00F76454"/>
    <w:rsid w:val="00F82252"/>
    <w:rsid w:val="00F85AC7"/>
    <w:rsid w:val="00F92A59"/>
    <w:rsid w:val="00F92BC7"/>
    <w:rsid w:val="00F93452"/>
    <w:rsid w:val="00FA33C7"/>
    <w:rsid w:val="00FB51B3"/>
    <w:rsid w:val="00FB564D"/>
    <w:rsid w:val="00FB5796"/>
    <w:rsid w:val="00FC52FD"/>
    <w:rsid w:val="00FC7CF7"/>
    <w:rsid w:val="00FD231A"/>
    <w:rsid w:val="00FD3E5B"/>
    <w:rsid w:val="00FD507A"/>
    <w:rsid w:val="00FD5CD1"/>
    <w:rsid w:val="00FD666A"/>
    <w:rsid w:val="00FD67C6"/>
    <w:rsid w:val="00FD7D6B"/>
    <w:rsid w:val="00FE00DC"/>
    <w:rsid w:val="00FE1D75"/>
    <w:rsid w:val="00FE395D"/>
    <w:rsid w:val="00FE4C34"/>
    <w:rsid w:val="00FE69B5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6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62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952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9864-21D0-4012-9198-1F0C61D1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A35C8075.dotm</Template>
  <TotalTime>0</TotalTime>
  <Pages>2</Pages>
  <Words>298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57</cp:revision>
  <cp:lastPrinted>2016-11-14T14:35:00Z</cp:lastPrinted>
  <dcterms:created xsi:type="dcterms:W3CDTF">2016-06-24T12:33:00Z</dcterms:created>
  <dcterms:modified xsi:type="dcterms:W3CDTF">2016-11-14T14:35:00Z</dcterms:modified>
</cp:coreProperties>
</file>